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A6" w:rsidRDefault="008823A6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Уркарахский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многопрофильный лицей им.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Алисултанова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М.Г.»</w:t>
      </w:r>
    </w:p>
    <w:p w:rsidR="008823A6" w:rsidRDefault="008823A6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1B62" w:rsidRPr="00AF6159" w:rsidRDefault="00DE1B62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F6159">
        <w:rPr>
          <w:rFonts w:ascii="Times New Roman" w:hAnsi="Times New Roman"/>
          <w:b/>
          <w:bCs/>
          <w:sz w:val="28"/>
          <w:szCs w:val="28"/>
        </w:rPr>
        <w:t xml:space="preserve">Справка по итогам </w:t>
      </w:r>
      <w:r w:rsidR="00D174DB">
        <w:rPr>
          <w:rFonts w:ascii="Times New Roman" w:hAnsi="Times New Roman"/>
          <w:b/>
          <w:bCs/>
          <w:sz w:val="28"/>
          <w:szCs w:val="28"/>
        </w:rPr>
        <w:t>2-ой</w:t>
      </w:r>
      <w:r w:rsidR="008437D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F6159">
        <w:rPr>
          <w:rFonts w:ascii="Times New Roman" w:hAnsi="Times New Roman"/>
          <w:b/>
          <w:bCs/>
          <w:sz w:val="28"/>
          <w:szCs w:val="28"/>
        </w:rPr>
        <w:t>четверти</w:t>
      </w:r>
      <w:r w:rsidR="006B0935" w:rsidRPr="00AF6159">
        <w:rPr>
          <w:rFonts w:ascii="Times New Roman" w:hAnsi="Times New Roman"/>
          <w:b/>
          <w:bCs/>
          <w:sz w:val="28"/>
          <w:szCs w:val="28"/>
        </w:rPr>
        <w:t>.</w:t>
      </w:r>
    </w:p>
    <w:p w:rsidR="00DE1B62" w:rsidRPr="00AF6159" w:rsidRDefault="00DE1B62" w:rsidP="008C137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F6159">
        <w:rPr>
          <w:rFonts w:ascii="Times New Roman" w:hAnsi="Times New Roman"/>
          <w:b/>
          <w:bCs/>
          <w:sz w:val="28"/>
          <w:szCs w:val="28"/>
        </w:rPr>
        <w:t>Анализ учебной работы</w:t>
      </w:r>
      <w:r w:rsidR="006B0935" w:rsidRPr="00AF6159">
        <w:rPr>
          <w:rFonts w:ascii="Times New Roman" w:hAnsi="Times New Roman"/>
          <w:b/>
          <w:bCs/>
          <w:sz w:val="28"/>
          <w:szCs w:val="28"/>
        </w:rPr>
        <w:t>.</w:t>
      </w:r>
    </w:p>
    <w:p w:rsidR="006B0935" w:rsidRPr="004E35CC" w:rsidRDefault="006B0935" w:rsidP="008C1373">
      <w:pPr>
        <w:ind w:left="709"/>
        <w:jc w:val="center"/>
        <w:rPr>
          <w:rFonts w:ascii="Times New Roman" w:hAnsi="Times New Roman"/>
          <w:bCs/>
          <w:sz w:val="28"/>
          <w:szCs w:val="28"/>
        </w:rPr>
      </w:pPr>
    </w:p>
    <w:p w:rsidR="00DE1B62" w:rsidRPr="004E35CC" w:rsidRDefault="00DE1B6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E35CC">
        <w:rPr>
          <w:rStyle w:val="a5"/>
          <w:rFonts w:ascii="Times New Roman" w:hAnsi="Times New Roman"/>
          <w:b w:val="0"/>
          <w:sz w:val="28"/>
          <w:szCs w:val="28"/>
        </w:rPr>
        <w:t xml:space="preserve">Основные направления, </w:t>
      </w:r>
      <w:r w:rsidRPr="004E35CC">
        <w:rPr>
          <w:rFonts w:ascii="Times New Roman" w:hAnsi="Times New Roman"/>
          <w:sz w:val="28"/>
          <w:szCs w:val="28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DE1B62" w:rsidRPr="004E35CC" w:rsidRDefault="00DE1B62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Законом РФ «Об образовании»;</w:t>
      </w:r>
    </w:p>
    <w:p w:rsidR="00DE1B62" w:rsidRPr="004E35CC" w:rsidRDefault="00DE1B62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Уставом школы;</w:t>
      </w:r>
    </w:p>
    <w:p w:rsidR="00DE1B62" w:rsidRPr="004E35CC" w:rsidRDefault="00AF5815" w:rsidP="006B0935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- учебным планом школы на </w:t>
      </w:r>
      <w:r w:rsidR="00B92EEC">
        <w:rPr>
          <w:rFonts w:ascii="Times New Roman" w:hAnsi="Times New Roman"/>
          <w:sz w:val="28"/>
          <w:szCs w:val="28"/>
        </w:rPr>
        <w:t>2021</w:t>
      </w:r>
      <w:r w:rsidR="00BB041D" w:rsidRPr="004E35CC">
        <w:rPr>
          <w:rFonts w:ascii="Times New Roman" w:hAnsi="Times New Roman"/>
          <w:sz w:val="28"/>
          <w:szCs w:val="28"/>
        </w:rPr>
        <w:t>-</w:t>
      </w:r>
      <w:r w:rsidRPr="004E35CC">
        <w:rPr>
          <w:rFonts w:ascii="Times New Roman" w:hAnsi="Times New Roman"/>
          <w:sz w:val="28"/>
          <w:szCs w:val="28"/>
        </w:rPr>
        <w:t>20</w:t>
      </w:r>
      <w:r w:rsidR="00B92EEC">
        <w:rPr>
          <w:rFonts w:ascii="Times New Roman" w:hAnsi="Times New Roman"/>
          <w:sz w:val="28"/>
          <w:szCs w:val="28"/>
        </w:rPr>
        <w:t>22</w:t>
      </w:r>
      <w:r w:rsidR="00DE1B62" w:rsidRPr="004E35CC">
        <w:rPr>
          <w:rFonts w:ascii="Times New Roman" w:hAnsi="Times New Roman"/>
          <w:sz w:val="28"/>
          <w:szCs w:val="28"/>
        </w:rPr>
        <w:t xml:space="preserve"> учебный год;</w:t>
      </w:r>
    </w:p>
    <w:p w:rsidR="00BB041D" w:rsidRPr="004E35CC" w:rsidRDefault="00DE1B62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локальными актами школы.</w:t>
      </w:r>
    </w:p>
    <w:p w:rsidR="006B0935" w:rsidRPr="004E35CC" w:rsidRDefault="006B0935" w:rsidP="00BB041D">
      <w:pPr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BB041D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 </w:t>
      </w:r>
    </w:p>
    <w:p w:rsidR="00DE1B62" w:rsidRPr="004E35CC" w:rsidRDefault="00DE1B62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В течение </w:t>
      </w:r>
      <w:r w:rsidR="00D174DB">
        <w:rPr>
          <w:rFonts w:ascii="Times New Roman" w:hAnsi="Times New Roman"/>
          <w:sz w:val="28"/>
          <w:szCs w:val="28"/>
        </w:rPr>
        <w:t>2-ой</w:t>
      </w:r>
      <w:r w:rsidR="00B92EEC">
        <w:rPr>
          <w:rFonts w:ascii="Times New Roman" w:hAnsi="Times New Roman"/>
          <w:sz w:val="28"/>
          <w:szCs w:val="28"/>
        </w:rPr>
        <w:t xml:space="preserve"> четверти</w:t>
      </w:r>
      <w:r w:rsidR="00D174DB">
        <w:rPr>
          <w:rFonts w:ascii="Times New Roman" w:hAnsi="Times New Roman"/>
          <w:sz w:val="28"/>
          <w:szCs w:val="28"/>
        </w:rPr>
        <w:t xml:space="preserve"> (1 полугодия)</w:t>
      </w:r>
      <w:r w:rsidR="00B92EEC">
        <w:rPr>
          <w:rFonts w:ascii="Times New Roman" w:hAnsi="Times New Roman"/>
          <w:sz w:val="28"/>
          <w:szCs w:val="28"/>
        </w:rPr>
        <w:t xml:space="preserve"> 2021</w:t>
      </w:r>
      <w:r w:rsidR="00AF5815" w:rsidRPr="004E35CC">
        <w:rPr>
          <w:rFonts w:ascii="Times New Roman" w:hAnsi="Times New Roman"/>
          <w:sz w:val="28"/>
          <w:szCs w:val="28"/>
        </w:rPr>
        <w:t>-20</w:t>
      </w:r>
      <w:r w:rsidR="00B92EEC">
        <w:rPr>
          <w:rFonts w:ascii="Times New Roman" w:hAnsi="Times New Roman"/>
          <w:sz w:val="28"/>
          <w:szCs w:val="28"/>
        </w:rPr>
        <w:t>22</w:t>
      </w:r>
      <w:r w:rsidRPr="004E35CC">
        <w:rPr>
          <w:rFonts w:ascii="Times New Roman" w:hAnsi="Times New Roman"/>
          <w:sz w:val="28"/>
          <w:szCs w:val="28"/>
        </w:rPr>
        <w:t xml:space="preserve"> учебного года ко</w:t>
      </w:r>
      <w:r w:rsidR="00B92EEC">
        <w:rPr>
          <w:rFonts w:ascii="Times New Roman" w:hAnsi="Times New Roman"/>
          <w:sz w:val="28"/>
          <w:szCs w:val="28"/>
        </w:rPr>
        <w:t>ллектив МБ</w:t>
      </w:r>
      <w:r w:rsidR="008437D3">
        <w:rPr>
          <w:rFonts w:ascii="Times New Roman" w:hAnsi="Times New Roman"/>
          <w:sz w:val="28"/>
          <w:szCs w:val="28"/>
        </w:rPr>
        <w:t>ОУ «</w:t>
      </w:r>
      <w:r w:rsidR="00B92EEC">
        <w:rPr>
          <w:rFonts w:ascii="Times New Roman" w:hAnsi="Times New Roman"/>
          <w:sz w:val="28"/>
          <w:szCs w:val="28"/>
        </w:rPr>
        <w:t xml:space="preserve">УМЛ им. </w:t>
      </w:r>
      <w:proofErr w:type="spellStart"/>
      <w:r w:rsidR="00B92EEC">
        <w:rPr>
          <w:rFonts w:ascii="Times New Roman" w:hAnsi="Times New Roman"/>
          <w:sz w:val="28"/>
          <w:szCs w:val="28"/>
        </w:rPr>
        <w:t>Алисултанова</w:t>
      </w:r>
      <w:proofErr w:type="spellEnd"/>
      <w:r w:rsidR="00B92EEC">
        <w:rPr>
          <w:rFonts w:ascii="Times New Roman" w:hAnsi="Times New Roman"/>
          <w:sz w:val="28"/>
          <w:szCs w:val="28"/>
        </w:rPr>
        <w:t xml:space="preserve"> М.Г.</w:t>
      </w:r>
      <w:r w:rsidR="00BB041D" w:rsidRPr="004E35CC">
        <w:rPr>
          <w:rFonts w:ascii="Times New Roman" w:hAnsi="Times New Roman"/>
          <w:sz w:val="28"/>
          <w:szCs w:val="28"/>
        </w:rPr>
        <w:t xml:space="preserve">» </w:t>
      </w:r>
      <w:r w:rsidRPr="004E35CC">
        <w:rPr>
          <w:rFonts w:ascii="Times New Roman" w:hAnsi="Times New Roman"/>
          <w:sz w:val="28"/>
          <w:szCs w:val="28"/>
        </w:rPr>
        <w:t xml:space="preserve"> продолжил работу над приоритетными направлениями:</w:t>
      </w:r>
    </w:p>
    <w:p w:rsidR="006B0935" w:rsidRPr="004E35CC" w:rsidRDefault="006B0935">
      <w:pPr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DE1B62" w:rsidP="00BB041D">
      <w:pPr>
        <w:widowControl/>
        <w:numPr>
          <w:ilvl w:val="0"/>
          <w:numId w:val="13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  </w:t>
      </w:r>
      <w:r w:rsidR="00BB041D" w:rsidRPr="004E35CC">
        <w:rPr>
          <w:rFonts w:ascii="Times New Roman" w:hAnsi="Times New Roman"/>
          <w:sz w:val="28"/>
          <w:szCs w:val="28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BB041D" w:rsidRPr="004E35CC" w:rsidRDefault="00BB041D" w:rsidP="00BB041D">
      <w:pPr>
        <w:tabs>
          <w:tab w:val="left" w:pos="284"/>
        </w:tabs>
        <w:ind w:left="720"/>
        <w:jc w:val="both"/>
        <w:rPr>
          <w:rFonts w:ascii="Times New Roman" w:hAnsi="Times New Roman"/>
          <w:sz w:val="28"/>
          <w:szCs w:val="28"/>
        </w:rPr>
      </w:pP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2. Повышение качества образовательного процесса через: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 xml:space="preserve">-  осуществление </w:t>
      </w:r>
      <w:proofErr w:type="spellStart"/>
      <w:r w:rsidRPr="004E35CC">
        <w:rPr>
          <w:rFonts w:ascii="Times New Roman" w:hAnsi="Times New Roman"/>
          <w:color w:val="auto"/>
          <w:sz w:val="28"/>
          <w:szCs w:val="28"/>
        </w:rPr>
        <w:t>компетентностного</w:t>
      </w:r>
      <w:proofErr w:type="spellEnd"/>
      <w:r w:rsidRPr="004E35CC">
        <w:rPr>
          <w:rFonts w:ascii="Times New Roman" w:hAnsi="Times New Roman"/>
          <w:color w:val="auto"/>
          <w:sz w:val="28"/>
          <w:szCs w:val="28"/>
        </w:rPr>
        <w:t xml:space="preserve"> подхода в обучении и воспитании;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применение информационно-коммуникационных технологий в урочном процессе и внеурочной деятельности;</w:t>
      </w:r>
    </w:p>
    <w:p w:rsidR="00BB041D" w:rsidRPr="004E35CC" w:rsidRDefault="00BB041D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обеспечение усвоения обучающимися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  работу с обучающимися по подготовке к сдаче выпускных экзаменов в формате ОГЭ, ЕГЭ;</w:t>
      </w:r>
    </w:p>
    <w:p w:rsidR="00BB041D" w:rsidRPr="004E35CC" w:rsidRDefault="00BB041D" w:rsidP="00BB041D">
      <w:pPr>
        <w:pStyle w:val="2"/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 формирование положительной мотивации обучающихся к учебной деятельности;</w:t>
      </w:r>
    </w:p>
    <w:p w:rsidR="00BB041D" w:rsidRPr="004E35CC" w:rsidRDefault="00BB041D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BB041D" w:rsidRPr="004E35CC" w:rsidRDefault="00BB041D" w:rsidP="00BB041D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 осуществления процедуры оценки на основании показателей эффективности деятель</w:t>
      </w:r>
      <w:r w:rsidRPr="004E35CC">
        <w:rPr>
          <w:rFonts w:ascii="Times New Roman" w:hAnsi="Times New Roman"/>
          <w:spacing w:val="-1"/>
          <w:sz w:val="28"/>
          <w:szCs w:val="28"/>
        </w:rPr>
        <w:t xml:space="preserve">ности образовательного </w:t>
      </w:r>
      <w:r w:rsidRPr="004E35CC">
        <w:rPr>
          <w:rFonts w:ascii="Times New Roman" w:hAnsi="Times New Roman"/>
          <w:spacing w:val="-1"/>
          <w:sz w:val="28"/>
          <w:szCs w:val="28"/>
        </w:rPr>
        <w:lastRenderedPageBreak/>
        <w:t>учреждения, показателей эффективности деятельности педагогических работников</w:t>
      </w:r>
    </w:p>
    <w:p w:rsidR="00BB041D" w:rsidRPr="004E35CC" w:rsidRDefault="00BB041D" w:rsidP="00BB041D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pacing w:val="-1"/>
          <w:sz w:val="28"/>
          <w:szCs w:val="28"/>
        </w:rPr>
      </w:pPr>
    </w:p>
    <w:p w:rsidR="00BB041D" w:rsidRPr="004E35CC" w:rsidRDefault="009B26C9" w:rsidP="00BB041D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4E35CC">
        <w:rPr>
          <w:rFonts w:ascii="Times New Roman" w:hAnsi="Times New Roman"/>
          <w:color w:val="auto"/>
          <w:sz w:val="28"/>
          <w:szCs w:val="28"/>
        </w:rPr>
        <w:t>-</w:t>
      </w:r>
      <w:r w:rsidR="00BB041D" w:rsidRPr="004E35CC">
        <w:rPr>
          <w:rFonts w:ascii="Times New Roman" w:hAnsi="Times New Roman"/>
          <w:color w:val="auto"/>
          <w:sz w:val="28"/>
          <w:szCs w:val="28"/>
        </w:rPr>
        <w:t xml:space="preserve"> Продолжить создавать условия для успешного перехода на ФГОС второго поколения.</w:t>
      </w:r>
    </w:p>
    <w:p w:rsidR="00BB041D" w:rsidRPr="004E35CC" w:rsidRDefault="009B26C9" w:rsidP="009B26C9">
      <w:pPr>
        <w:pStyle w:val="20"/>
        <w:tabs>
          <w:tab w:val="left" w:pos="284"/>
        </w:tabs>
        <w:ind w:left="0"/>
        <w:jc w:val="both"/>
        <w:rPr>
          <w:color w:val="auto"/>
          <w:sz w:val="28"/>
          <w:szCs w:val="28"/>
        </w:rPr>
      </w:pPr>
      <w:r w:rsidRPr="004E35CC">
        <w:rPr>
          <w:color w:val="auto"/>
          <w:sz w:val="28"/>
          <w:szCs w:val="28"/>
        </w:rPr>
        <w:t>-</w:t>
      </w:r>
      <w:r w:rsidR="00BB041D" w:rsidRPr="004E35CC">
        <w:rPr>
          <w:color w:val="auto"/>
          <w:sz w:val="28"/>
          <w:szCs w:val="28"/>
        </w:rPr>
        <w:t>Формировать мотивационную среду к здоровому образу жизни у педагогов, учащихся и родителей.</w:t>
      </w:r>
    </w:p>
    <w:p w:rsidR="00BB041D" w:rsidRPr="004E35CC" w:rsidRDefault="00BB041D" w:rsidP="00BB041D">
      <w:pPr>
        <w:pStyle w:val="20"/>
        <w:tabs>
          <w:tab w:val="left" w:pos="284"/>
        </w:tabs>
        <w:ind w:left="720"/>
        <w:jc w:val="both"/>
        <w:rPr>
          <w:color w:val="auto"/>
          <w:sz w:val="28"/>
          <w:szCs w:val="28"/>
        </w:rPr>
      </w:pPr>
    </w:p>
    <w:p w:rsidR="00BB041D" w:rsidRPr="004E35CC" w:rsidRDefault="009B26C9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>-</w:t>
      </w:r>
      <w:r w:rsidR="00BB041D" w:rsidRPr="004E35CC">
        <w:rPr>
          <w:rFonts w:ascii="Times New Roman" w:hAnsi="Times New Roman"/>
          <w:sz w:val="28"/>
          <w:szCs w:val="28"/>
        </w:rPr>
        <w:t>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DE1B62" w:rsidRPr="004E35CC" w:rsidRDefault="00DE1B62" w:rsidP="00BB041D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 </w:t>
      </w: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8823A6" w:rsidRDefault="008823A6">
      <w:pPr>
        <w:jc w:val="both"/>
        <w:rPr>
          <w:rFonts w:ascii="Times New Roman" w:hAnsi="Times New Roman"/>
          <w:sz w:val="28"/>
          <w:szCs w:val="28"/>
        </w:rPr>
      </w:pPr>
    </w:p>
    <w:p w:rsidR="00DE1B62" w:rsidRPr="004E35CC" w:rsidRDefault="00DE1B62">
      <w:pPr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</w:rPr>
        <w:t xml:space="preserve">По итогам </w:t>
      </w:r>
      <w:r w:rsidR="00D174DB">
        <w:rPr>
          <w:rFonts w:ascii="Times New Roman" w:hAnsi="Times New Roman"/>
          <w:sz w:val="28"/>
          <w:szCs w:val="28"/>
        </w:rPr>
        <w:t>2</w:t>
      </w:r>
      <w:r w:rsidR="009C20DF" w:rsidRPr="004E35CC">
        <w:rPr>
          <w:rFonts w:ascii="Times New Roman" w:hAnsi="Times New Roman"/>
          <w:sz w:val="28"/>
          <w:szCs w:val="28"/>
        </w:rPr>
        <w:t xml:space="preserve"> </w:t>
      </w:r>
      <w:r w:rsidRPr="004E35CC">
        <w:rPr>
          <w:rFonts w:ascii="Times New Roman" w:hAnsi="Times New Roman"/>
          <w:sz w:val="28"/>
          <w:szCs w:val="28"/>
        </w:rPr>
        <w:t xml:space="preserve">четверти </w:t>
      </w:r>
      <w:r w:rsidR="00D174DB">
        <w:rPr>
          <w:rFonts w:ascii="Times New Roman" w:hAnsi="Times New Roman"/>
          <w:sz w:val="28"/>
          <w:szCs w:val="28"/>
        </w:rPr>
        <w:t xml:space="preserve"> в сравнении с 1 четвертью </w:t>
      </w:r>
      <w:r w:rsidRPr="004E35CC">
        <w:rPr>
          <w:rFonts w:ascii="Times New Roman" w:hAnsi="Times New Roman"/>
          <w:sz w:val="28"/>
          <w:szCs w:val="28"/>
        </w:rPr>
        <w:t>результаты следующие:</w:t>
      </w:r>
    </w:p>
    <w:tbl>
      <w:tblPr>
        <w:tblStyle w:val="3"/>
        <w:tblpPr w:leftFromText="180" w:rightFromText="180" w:vertAnchor="text" w:horzAnchor="margin" w:tblpXSpec="center" w:tblpY="634"/>
        <w:tblW w:w="16557" w:type="dxa"/>
        <w:tblLayout w:type="fixed"/>
        <w:tblLook w:val="04A0" w:firstRow="1" w:lastRow="0" w:firstColumn="1" w:lastColumn="0" w:noHBand="0" w:noVBand="1"/>
      </w:tblPr>
      <w:tblGrid>
        <w:gridCol w:w="537"/>
        <w:gridCol w:w="567"/>
        <w:gridCol w:w="597"/>
        <w:gridCol w:w="488"/>
        <w:gridCol w:w="476"/>
        <w:gridCol w:w="567"/>
        <w:gridCol w:w="422"/>
        <w:gridCol w:w="425"/>
        <w:gridCol w:w="567"/>
        <w:gridCol w:w="425"/>
        <w:gridCol w:w="425"/>
        <w:gridCol w:w="284"/>
        <w:gridCol w:w="425"/>
        <w:gridCol w:w="425"/>
        <w:gridCol w:w="426"/>
        <w:gridCol w:w="425"/>
        <w:gridCol w:w="425"/>
        <w:gridCol w:w="425"/>
        <w:gridCol w:w="426"/>
        <w:gridCol w:w="57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709"/>
        <w:gridCol w:w="567"/>
        <w:gridCol w:w="709"/>
      </w:tblGrid>
      <w:tr w:rsidR="00D174DB" w:rsidRPr="00D174DB" w:rsidTr="00765E46">
        <w:trPr>
          <w:cantSplit/>
          <w:trHeight w:val="597"/>
        </w:trPr>
        <w:tc>
          <w:tcPr>
            <w:tcW w:w="537" w:type="dxa"/>
            <w:textDirection w:val="btLr"/>
          </w:tcPr>
          <w:p w:rsidR="00D174DB" w:rsidRPr="00D174DB" w:rsidRDefault="00D174DB" w:rsidP="00765E46">
            <w:pPr>
              <w:widowControl/>
              <w:suppressAutoHyphens w:val="0"/>
              <w:ind w:right="113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lastRenderedPageBreak/>
              <w:t>класс</w:t>
            </w:r>
          </w:p>
        </w:tc>
        <w:tc>
          <w:tcPr>
            <w:tcW w:w="2695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 xml:space="preserve">Кол-во уч-ся </w:t>
            </w:r>
            <w:proofErr w:type="gramStart"/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по</w:t>
            </w:r>
            <w:proofErr w:type="gramEnd"/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четвертям</w:t>
            </w:r>
          </w:p>
        </w:tc>
        <w:tc>
          <w:tcPr>
            <w:tcW w:w="2264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Кол-во уч-ся</w:t>
            </w:r>
            <w:proofErr w:type="gramStart"/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 xml:space="preserve"> ,</w:t>
            </w:r>
            <w:proofErr w:type="gramEnd"/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 xml:space="preserve"> имеющих «2»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по четвертям</w:t>
            </w:r>
          </w:p>
        </w:tc>
        <w:tc>
          <w:tcPr>
            <w:tcW w:w="1985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8"/>
                <w:szCs w:val="22"/>
              </w:rPr>
              <w:t>Количество отличников по четвертям</w:t>
            </w:r>
          </w:p>
        </w:tc>
        <w:tc>
          <w:tcPr>
            <w:tcW w:w="2414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Количество хорошистов по четвертям</w:t>
            </w:r>
          </w:p>
        </w:tc>
        <w:tc>
          <w:tcPr>
            <w:tcW w:w="2835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Успеваемость по четвертям (полугодиям)</w:t>
            </w:r>
          </w:p>
        </w:tc>
        <w:tc>
          <w:tcPr>
            <w:tcW w:w="3118" w:type="dxa"/>
            <w:gridSpan w:val="5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 xml:space="preserve">Качество знаний по четвертям 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8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8"/>
                <w:szCs w:val="22"/>
              </w:rPr>
              <w:t>(полугодиям)</w:t>
            </w: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Cs w:val="22"/>
              </w:rPr>
              <w:t>Кл.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Cs w:val="22"/>
              </w:rPr>
              <w:t>рук.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1ч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2ч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3ч</w:t>
            </w: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</w:t>
            </w: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2ч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1п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</w:t>
            </w: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2ч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1п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3ч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4ч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г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1ч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2ч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1п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3ч</w:t>
            </w: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2ч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1п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1ч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2ч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1п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3ч</w:t>
            </w: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4ч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</w:t>
            </w: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М.П.Г.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12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А.С.М.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18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19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М.Д.</w:t>
            </w:r>
            <w:proofErr w:type="gramStart"/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Ш</w:t>
            </w:r>
            <w:proofErr w:type="gramEnd"/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12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Ч.Ц.К.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16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60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70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А.М.М.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3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61,5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69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Г.П.Я.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21+2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21+2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11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38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61,9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М.Р.А.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1-4кл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  <w:t>100+2д/о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  <w:t>(44)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  <w:t>101+2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4"/>
                <w:szCs w:val="22"/>
              </w:rPr>
              <w:t>(44)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3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7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19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22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50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  <w:t>65,9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5B9BD5"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17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17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88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47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 xml:space="preserve">23 - 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И.С.Р.</w:t>
            </w:r>
          </w:p>
        </w:tc>
      </w:tr>
      <w:tr w:rsidR="00D174DB" w:rsidRPr="00D174DB" w:rsidTr="00765E46">
        <w:trPr>
          <w:trHeight w:val="378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38,4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30,7 -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М.Р.М.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12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46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30,7 -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Х.Х.Г.</w:t>
            </w:r>
          </w:p>
        </w:tc>
      </w:tr>
      <w:tr w:rsidR="00D174DB" w:rsidRPr="00D174DB" w:rsidTr="00765E46">
        <w:trPr>
          <w:trHeight w:val="123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14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14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85,7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42,8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35,7 -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А.Ц.М.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30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М.Р.М.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16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16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75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18,7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31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Б.И.М.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8а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15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15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73,3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20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Б.А.М.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8б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18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17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4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94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22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23,5 +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М.С.В.</w:t>
            </w:r>
          </w:p>
        </w:tc>
      </w:tr>
      <w:tr w:rsidR="00D174DB" w:rsidRPr="00D174DB" w:rsidTr="00765E46">
        <w:trPr>
          <w:trHeight w:val="401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9кл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16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16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7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68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56,2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31,5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18,7 -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А.Р.А.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5-9кл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132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130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22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13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2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40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31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83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90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31,8</w:t>
            </w: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  <w:t>25  -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BF8F00"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10кл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13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0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3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92,3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23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А.А.Г.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15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15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100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20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kern w:val="0"/>
                <w:sz w:val="16"/>
                <w:szCs w:val="22"/>
              </w:rPr>
              <w:t>Х.Х.Г.</w:t>
            </w:r>
          </w:p>
        </w:tc>
      </w:tr>
      <w:tr w:rsidR="00D174DB" w:rsidRPr="00D174DB" w:rsidTr="00765E46"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10-11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28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28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1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5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96,4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  <w:t>21,4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color w:val="002060"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rPr>
          <w:trHeight w:val="331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5-11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160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158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14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3</w:t>
            </w: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36</w:t>
            </w: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tabs>
                <w:tab w:val="left" w:pos="815"/>
              </w:tabs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tabs>
                <w:tab w:val="left" w:pos="815"/>
              </w:tabs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91,1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24,68</w:t>
            </w: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rPr>
          <w:trHeight w:val="380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1-11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261+2д/о</w:t>
            </w:r>
          </w:p>
        </w:tc>
        <w:tc>
          <w:tcPr>
            <w:tcW w:w="59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  <w:t>259+2д/о</w:t>
            </w:r>
          </w:p>
        </w:tc>
        <w:tc>
          <w:tcPr>
            <w:tcW w:w="48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7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2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284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5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426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71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8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  <w:tc>
          <w:tcPr>
            <w:tcW w:w="709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kern w:val="0"/>
                <w:sz w:val="16"/>
                <w:szCs w:val="22"/>
              </w:rPr>
            </w:pPr>
          </w:p>
        </w:tc>
      </w:tr>
      <w:tr w:rsidR="00D174DB" w:rsidRPr="00D174DB" w:rsidTr="00765E46">
        <w:trPr>
          <w:trHeight w:val="387"/>
        </w:trPr>
        <w:tc>
          <w:tcPr>
            <w:tcW w:w="53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</w:pPr>
            <w:r w:rsidRPr="00D174DB"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  <w:t>3-11</w:t>
            </w: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</w:pPr>
            <w:proofErr w:type="spellStart"/>
            <w:r w:rsidRPr="00D174DB"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  <w:t>кл</w:t>
            </w:r>
            <w:proofErr w:type="spellEnd"/>
          </w:p>
        </w:tc>
        <w:tc>
          <w:tcPr>
            <w:tcW w:w="567" w:type="dxa"/>
          </w:tcPr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</w:pP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</w:pPr>
          </w:p>
          <w:p w:rsidR="00D174DB" w:rsidRPr="00D174DB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16"/>
                <w:szCs w:val="22"/>
              </w:rPr>
            </w:pPr>
          </w:p>
        </w:tc>
        <w:tc>
          <w:tcPr>
            <w:tcW w:w="59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202</w:t>
            </w:r>
          </w:p>
        </w:tc>
        <w:tc>
          <w:tcPr>
            <w:tcW w:w="488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76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2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14</w:t>
            </w: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284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10</w:t>
            </w: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6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425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58</w:t>
            </w:r>
          </w:p>
        </w:tc>
        <w:tc>
          <w:tcPr>
            <w:tcW w:w="426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71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93</w:t>
            </w: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708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  <w:r w:rsidRPr="000B0483"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  <w:t>33,6</w:t>
            </w: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567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  <w:tc>
          <w:tcPr>
            <w:tcW w:w="709" w:type="dxa"/>
          </w:tcPr>
          <w:p w:rsidR="00D174DB" w:rsidRPr="000B0483" w:rsidRDefault="00D174DB" w:rsidP="00765E46">
            <w:pPr>
              <w:widowControl/>
              <w:suppressAutoHyphens w:val="0"/>
              <w:rPr>
                <w:rFonts w:ascii="Calibri" w:eastAsia="Calibri" w:hAnsi="Calibri"/>
                <w:b/>
                <w:i/>
                <w:color w:val="FF0000"/>
                <w:kern w:val="0"/>
                <w:sz w:val="20"/>
                <w:szCs w:val="22"/>
              </w:rPr>
            </w:pPr>
          </w:p>
        </w:tc>
      </w:tr>
    </w:tbl>
    <w:p w:rsidR="00D174DB" w:rsidRPr="00D174DB" w:rsidRDefault="00D174DB" w:rsidP="00D174DB">
      <w:pPr>
        <w:widowControl/>
        <w:suppressAutoHyphens w:val="0"/>
        <w:spacing w:after="160" w:line="259" w:lineRule="auto"/>
        <w:rPr>
          <w:rFonts w:ascii="Calibri" w:eastAsia="Calibri" w:hAnsi="Calibri"/>
          <w:kern w:val="0"/>
          <w:sz w:val="24"/>
          <w:szCs w:val="22"/>
          <w:lang w:eastAsia="en-US"/>
        </w:rPr>
      </w:pPr>
      <w:r w:rsidRPr="00D174DB">
        <w:rPr>
          <w:rFonts w:ascii="Calibri" w:eastAsia="Calibri" w:hAnsi="Calibri"/>
          <w:kern w:val="0"/>
          <w:szCs w:val="22"/>
          <w:lang w:eastAsia="en-US"/>
        </w:rPr>
        <w:t>Сравнительный отчет успеваемости</w:t>
      </w:r>
      <w:proofErr w:type="gramStart"/>
      <w:r w:rsidRPr="00D174DB">
        <w:rPr>
          <w:rFonts w:ascii="Calibri" w:eastAsia="Calibri" w:hAnsi="Calibri"/>
          <w:kern w:val="0"/>
          <w:szCs w:val="22"/>
          <w:lang w:eastAsia="en-US"/>
        </w:rPr>
        <w:t xml:space="preserve"> ,</w:t>
      </w:r>
      <w:proofErr w:type="gramEnd"/>
      <w:r w:rsidRPr="00D174DB">
        <w:rPr>
          <w:rFonts w:ascii="Calibri" w:eastAsia="Calibri" w:hAnsi="Calibri"/>
          <w:kern w:val="0"/>
          <w:szCs w:val="22"/>
          <w:lang w:eastAsia="en-US"/>
        </w:rPr>
        <w:t xml:space="preserve"> качества знаний и движения учащихся МБОУ «УМЛ»  в 2021-2022 учебном году по (полугодиям) и </w:t>
      </w:r>
      <w:r w:rsidRPr="00D174DB">
        <w:rPr>
          <w:rFonts w:ascii="Calibri" w:eastAsia="Calibri" w:hAnsi="Calibri"/>
          <w:kern w:val="0"/>
          <w:sz w:val="24"/>
          <w:szCs w:val="22"/>
          <w:lang w:eastAsia="en-US"/>
        </w:rPr>
        <w:t>годовым оценкам.</w:t>
      </w:r>
    </w:p>
    <w:p w:rsidR="008823A6" w:rsidRDefault="008823A6" w:rsidP="008823A6">
      <w:r>
        <w:t>Сравнительный отчет успеваемости и качества знаний по четвертям и полугодиям составил заместитель директора по УР                 /Курбанов Н.А./</w:t>
      </w:r>
    </w:p>
    <w:p w:rsidR="006A0964" w:rsidRDefault="006A0964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2B484A" w:rsidRDefault="002B484A" w:rsidP="002B484A">
      <w:pPr>
        <w:rPr>
          <w:rFonts w:ascii="Times New Roman" w:hAnsi="Times New Roman"/>
          <w:b/>
          <w:sz w:val="22"/>
          <w:szCs w:val="28"/>
        </w:rPr>
      </w:pPr>
      <w:r w:rsidRPr="00AE24F3">
        <w:rPr>
          <w:rFonts w:ascii="Times New Roman" w:hAnsi="Times New Roman"/>
          <w:b/>
          <w:sz w:val="22"/>
          <w:szCs w:val="28"/>
        </w:rPr>
        <w:lastRenderedPageBreak/>
        <w:t xml:space="preserve">        </w:t>
      </w:r>
      <w:r>
        <w:rPr>
          <w:rFonts w:ascii="Times New Roman" w:hAnsi="Times New Roman"/>
          <w:b/>
          <w:sz w:val="22"/>
          <w:szCs w:val="28"/>
        </w:rPr>
        <w:t>Двойки в</w:t>
      </w:r>
      <w:r w:rsidR="00765E46">
        <w:rPr>
          <w:rFonts w:ascii="Times New Roman" w:hAnsi="Times New Roman"/>
          <w:b/>
          <w:sz w:val="22"/>
          <w:szCs w:val="28"/>
        </w:rPr>
        <w:t>о 2-ой</w:t>
      </w:r>
      <w:r>
        <w:rPr>
          <w:rFonts w:ascii="Times New Roman" w:hAnsi="Times New Roman"/>
          <w:b/>
          <w:sz w:val="22"/>
          <w:szCs w:val="28"/>
        </w:rPr>
        <w:t xml:space="preserve"> четверти</w:t>
      </w:r>
      <w:r w:rsidR="00765E46">
        <w:rPr>
          <w:rFonts w:ascii="Times New Roman" w:hAnsi="Times New Roman"/>
          <w:b/>
          <w:sz w:val="22"/>
          <w:szCs w:val="28"/>
        </w:rPr>
        <w:t xml:space="preserve"> имеются </w:t>
      </w:r>
      <w:r>
        <w:rPr>
          <w:rFonts w:ascii="Times New Roman" w:hAnsi="Times New Roman"/>
          <w:b/>
          <w:sz w:val="22"/>
          <w:szCs w:val="28"/>
        </w:rPr>
        <w:t xml:space="preserve"> у</w:t>
      </w:r>
      <w:r w:rsidR="00765E46">
        <w:rPr>
          <w:rFonts w:ascii="Times New Roman" w:hAnsi="Times New Roman"/>
          <w:b/>
          <w:sz w:val="22"/>
          <w:szCs w:val="28"/>
        </w:rPr>
        <w:t xml:space="preserve"> следующих</w:t>
      </w:r>
      <w:r>
        <w:rPr>
          <w:rFonts w:ascii="Times New Roman" w:hAnsi="Times New Roman"/>
          <w:b/>
          <w:sz w:val="22"/>
          <w:szCs w:val="28"/>
        </w:rPr>
        <w:t xml:space="preserve"> учащихся: </w:t>
      </w:r>
    </w:p>
    <w:p w:rsidR="002B484A" w:rsidRDefault="002B484A" w:rsidP="002B484A">
      <w:pPr>
        <w:rPr>
          <w:rFonts w:ascii="Times New Roman" w:hAnsi="Times New Roman"/>
          <w:b/>
          <w:sz w:val="22"/>
          <w:szCs w:val="28"/>
        </w:rPr>
      </w:pPr>
    </w:p>
    <w:p w:rsidR="004833F1" w:rsidRDefault="002B484A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B5543F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6б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класс</w:t>
      </w:r>
    </w:p>
    <w:p w:rsidR="002B484A" w:rsidRDefault="002B484A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Мурт</w:t>
      </w:r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азалиев</w:t>
      </w:r>
      <w:proofErr w:type="spellEnd"/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Муртазали</w:t>
      </w:r>
      <w:proofErr w:type="spellEnd"/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(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End"/>
      <w:r w:rsidR="00765E4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литература</w:t>
      </w:r>
      <w:r w:rsidR="00921BB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);</w:t>
      </w:r>
    </w:p>
    <w:p w:rsidR="00451953" w:rsidRDefault="004833F1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4519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4519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Шихалиев</w:t>
      </w:r>
      <w:proofErr w:type="spellEnd"/>
      <w:r w:rsidR="0045195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Рустам (математика).</w:t>
      </w:r>
    </w:p>
    <w:p w:rsidR="00451953" w:rsidRDefault="00451953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B5543F" w:rsidRDefault="00B5543F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451953" w:rsidRDefault="00451953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B5543F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8а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класс </w:t>
      </w:r>
    </w:p>
    <w:p w:rsidR="00D829C6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Магомедов Марат (русский язык);</w:t>
      </w:r>
    </w:p>
    <w:p w:rsidR="00D829C6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Магомедов  </w:t>
      </w:r>
      <w:proofErr w:type="spellStart"/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Шахнаваз</w:t>
      </w:r>
      <w:proofErr w:type="spellEnd"/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(</w:t>
      </w:r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родная </w:t>
      </w:r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лите</w:t>
      </w:r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ратура</w:t>
      </w:r>
      <w:r w:rsidR="00D829C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);</w:t>
      </w:r>
    </w:p>
    <w:p w:rsidR="004833F1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Байтуллаев</w:t>
      </w:r>
      <w:proofErr w:type="spellEnd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Ома</w:t>
      </w:r>
      <w:proofErr w:type="gramStart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р(</w:t>
      </w:r>
      <w:proofErr w:type="gramEnd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химия);</w:t>
      </w:r>
    </w:p>
    <w:p w:rsidR="004833F1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Магомедов</w:t>
      </w:r>
      <w:proofErr w:type="gramStart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М</w:t>
      </w:r>
      <w:proofErr w:type="gramEnd"/>
      <w:r w:rsidR="004833F1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услим (химия).</w:t>
      </w:r>
    </w:p>
    <w:p w:rsidR="004833F1" w:rsidRDefault="004833F1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4833F1" w:rsidRDefault="00B5543F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9D50A9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9 класс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</w:p>
    <w:p w:rsidR="004833F1" w:rsidRDefault="004833F1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="00B554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Абдуллаев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Бахмудкади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(русский язык, геометрия</w:t>
      </w:r>
      <w:r w:rsidR="00B554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);</w:t>
      </w:r>
    </w:p>
    <w:p w:rsidR="0079540B" w:rsidRDefault="004833F1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Абдулмеджидов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Тимур (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русский язык, геометрия</w:t>
      </w:r>
      <w:r w:rsidR="00B5543F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);   </w:t>
      </w:r>
    </w:p>
    <w:p w:rsidR="00B5543F" w:rsidRDefault="00B5543F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Маммакдиев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Ханаци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(</w:t>
      </w:r>
      <w:r w:rsidR="007954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русский язык, литература, геометрия);</w:t>
      </w:r>
    </w:p>
    <w:p w:rsidR="0079540B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Алиханова Анжела (геометрия);</w:t>
      </w:r>
    </w:p>
    <w:p w:rsidR="0079540B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Курбанов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Магомедрасул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(геометрия);</w:t>
      </w:r>
    </w:p>
    <w:p w:rsidR="0079540B" w:rsidRDefault="0079540B" w:rsidP="0079540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Магомедов Руслан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(геометрия);</w:t>
      </w:r>
    </w:p>
    <w:p w:rsidR="002B484A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Юсупов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Хаджимурад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(русский язык).</w:t>
      </w:r>
    </w:p>
    <w:p w:rsidR="0079540B" w:rsidRDefault="0079540B" w:rsidP="005F235B">
      <w:pP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8823A6" w:rsidRDefault="0079540B" w:rsidP="005F235B">
      <w:pP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79540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10 класс</w:t>
      </w:r>
    </w:p>
    <w:p w:rsidR="0079540B" w:rsidRDefault="0079540B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79540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Гаджиев Курбан (английский язык).</w:t>
      </w:r>
    </w:p>
    <w:p w:rsidR="00B472F6" w:rsidRPr="0079540B" w:rsidRDefault="00B472F6" w:rsidP="005F235B">
      <w:pPr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B472F6" w:rsidRDefault="000B0483" w:rsidP="00B472F6">
      <w:pPr>
        <w:rPr>
          <w:rFonts w:ascii="Times New Roman" w:hAnsi="Times New Roman"/>
          <w:sz w:val="24"/>
        </w:rPr>
      </w:pPr>
      <w:r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      Как видно из таблицы в начальных классах, т.е. в3-4 классах все успевают, а по качеству знаний имеется положительная динамика. К большому сожалению</w:t>
      </w:r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,</w:t>
      </w:r>
      <w:r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прямо противоположную ситуацию на сегодняшний день мы имеем </w:t>
      </w:r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в основной школе, т.е. в 5-9 классах. Несмотря на то, что в целом в этих классах сократилось количество учащихся</w:t>
      </w:r>
      <w:proofErr w:type="gramStart"/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,</w:t>
      </w:r>
      <w:proofErr w:type="gramEnd"/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окончивших четверть с двойками, с 22</w:t>
      </w:r>
      <w:r w:rsidR="00B472F6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в 1 четверти </w:t>
      </w:r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до 13 </w:t>
      </w:r>
      <w:r w:rsidR="00B472F6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– во второй </w:t>
      </w:r>
      <w:r w:rsidR="009A6A87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>и процент успеваемости  с 83% в первой четверти удалось поднять до 90% во второй четверти, но по качеству знаний из 9ти класс-комплектов положительная динамика наблюдается только</w:t>
      </w:r>
      <w:r w:rsidR="00B472F6" w:rsidRP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в трех классах .Это 7б, 8а и 8б классы. В остальных классах динамика по качеству знаний отрицательная.</w:t>
      </w:r>
      <w:r w:rsidR="00B472F6">
        <w:rPr>
          <w:rFonts w:ascii="Times New Roman" w:hAnsi="Times New Roman"/>
          <w:bCs/>
          <w:sz w:val="24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sz w:val="24"/>
        </w:rPr>
        <w:t>Неуспеваемость семерых</w:t>
      </w:r>
      <w:r w:rsidR="005E33EC">
        <w:rPr>
          <w:rFonts w:ascii="Times New Roman" w:hAnsi="Times New Roman"/>
          <w:sz w:val="24"/>
        </w:rPr>
        <w:t xml:space="preserve"> выпускников 9го класса из 16 </w:t>
      </w:r>
      <w:r w:rsidR="00DE1B62" w:rsidRPr="00F0116B">
        <w:rPr>
          <w:rFonts w:ascii="Times New Roman" w:hAnsi="Times New Roman"/>
          <w:sz w:val="24"/>
        </w:rPr>
        <w:t xml:space="preserve"> вызывает особую озабоченность в </w:t>
      </w:r>
      <w:proofErr w:type="spellStart"/>
      <w:r w:rsidR="00DE1B62" w:rsidRPr="00F0116B">
        <w:rPr>
          <w:rFonts w:ascii="Times New Roman" w:hAnsi="Times New Roman"/>
          <w:sz w:val="24"/>
        </w:rPr>
        <w:t>предверии</w:t>
      </w:r>
      <w:proofErr w:type="spellEnd"/>
      <w:r w:rsidR="00B472F6">
        <w:rPr>
          <w:rFonts w:ascii="Times New Roman" w:hAnsi="Times New Roman"/>
          <w:sz w:val="24"/>
        </w:rPr>
        <w:t xml:space="preserve"> </w:t>
      </w:r>
      <w:r w:rsidR="00DE1B62" w:rsidRPr="00F0116B">
        <w:rPr>
          <w:rFonts w:ascii="Times New Roman" w:hAnsi="Times New Roman"/>
          <w:sz w:val="24"/>
        </w:rPr>
        <w:t xml:space="preserve"> итоговой аттестации.</w:t>
      </w:r>
    </w:p>
    <w:p w:rsidR="00C14862" w:rsidRPr="00B472F6" w:rsidRDefault="00B472F6" w:rsidP="00B472F6">
      <w:pPr>
        <w:rPr>
          <w:rFonts w:ascii="Times New Roman" w:hAnsi="Times New Roman"/>
          <w:bCs/>
          <w:sz w:val="24"/>
          <w:szCs w:val="28"/>
          <w:bdr w:val="none" w:sz="0" w:space="0" w:color="auto" w:frame="1"/>
        </w:rPr>
      </w:pPr>
      <w:r>
        <w:rPr>
          <w:rFonts w:ascii="Times New Roman" w:hAnsi="Times New Roman"/>
          <w:sz w:val="24"/>
        </w:rPr>
        <w:lastRenderedPageBreak/>
        <w:t xml:space="preserve">Впереди </w:t>
      </w:r>
      <w:r w:rsidR="00D74823">
        <w:rPr>
          <w:rFonts w:ascii="Times New Roman" w:hAnsi="Times New Roman"/>
          <w:sz w:val="24"/>
        </w:rPr>
        <w:t>районные диагностические работы по русскому языку и математике</w:t>
      </w:r>
      <w:proofErr w:type="gramStart"/>
      <w:r w:rsidR="00D74823">
        <w:rPr>
          <w:rFonts w:ascii="Times New Roman" w:hAnsi="Times New Roman"/>
          <w:sz w:val="24"/>
        </w:rPr>
        <w:t>.</w:t>
      </w:r>
      <w:proofErr w:type="gramEnd"/>
      <w:r w:rsidR="00D74823">
        <w:rPr>
          <w:rFonts w:ascii="Times New Roman" w:hAnsi="Times New Roman"/>
          <w:sz w:val="24"/>
        </w:rPr>
        <w:t xml:space="preserve"> Большой вопрос справятся ли учащиеся 9го класса с этими работами. Сравнивая результаты второй четверти и результаты диагностических работ необходимо скорректировать работу </w:t>
      </w:r>
      <w:proofErr w:type="spellStart"/>
      <w:r w:rsidR="00D74823">
        <w:rPr>
          <w:rFonts w:ascii="Times New Roman" w:hAnsi="Times New Roman"/>
          <w:sz w:val="24"/>
        </w:rPr>
        <w:t>педколлектива</w:t>
      </w:r>
      <w:proofErr w:type="spellEnd"/>
      <w:r w:rsidR="00D74823">
        <w:rPr>
          <w:rFonts w:ascii="Times New Roman" w:hAnsi="Times New Roman"/>
          <w:sz w:val="24"/>
        </w:rPr>
        <w:t xml:space="preserve"> совместно с родителями учащихся 9класса, чтобы изменить ситуацию в лучшую сторону. </w:t>
      </w:r>
      <w:r w:rsidR="00AC20D0" w:rsidRPr="00F0116B">
        <w:rPr>
          <w:rFonts w:ascii="Times New Roman" w:hAnsi="Times New Roman"/>
          <w:sz w:val="24"/>
        </w:rPr>
        <w:t xml:space="preserve"> </w:t>
      </w:r>
    </w:p>
    <w:p w:rsidR="00AC20D0" w:rsidRPr="00F0116B" w:rsidRDefault="00AC20D0" w:rsidP="00F0116B">
      <w:pPr>
        <w:rPr>
          <w:rFonts w:ascii="Times New Roman" w:hAnsi="Times New Roman"/>
          <w:sz w:val="24"/>
          <w:szCs w:val="28"/>
        </w:rPr>
      </w:pPr>
    </w:p>
    <w:p w:rsidR="00AC20D0" w:rsidRPr="00F0116B" w:rsidRDefault="00AC20D0" w:rsidP="00F0116B">
      <w:pPr>
        <w:ind w:firstLine="709"/>
        <w:rPr>
          <w:rFonts w:ascii="Times New Roman" w:hAnsi="Times New Roman"/>
          <w:sz w:val="18"/>
          <w:u w:val="single"/>
        </w:rPr>
      </w:pPr>
    </w:p>
    <w:p w:rsidR="00AC20D0" w:rsidRPr="00F0116B" w:rsidRDefault="00AC20D0" w:rsidP="00F0116B">
      <w:pPr>
        <w:rPr>
          <w:rFonts w:ascii="Times New Roman" w:hAnsi="Times New Roman"/>
          <w:sz w:val="24"/>
          <w:u w:val="single"/>
        </w:rPr>
      </w:pPr>
      <w:r w:rsidRPr="00F0116B">
        <w:rPr>
          <w:rFonts w:ascii="Times New Roman" w:hAnsi="Times New Roman"/>
          <w:sz w:val="24"/>
          <w:u w:val="single"/>
        </w:rPr>
        <w:t>Рекомендации</w:t>
      </w:r>
    </w:p>
    <w:p w:rsidR="00AC20D0" w:rsidRPr="00F0116B" w:rsidRDefault="00AC20D0" w:rsidP="00F0116B">
      <w:pPr>
        <w:rPr>
          <w:rFonts w:ascii="Times New Roman" w:hAnsi="Times New Roman"/>
          <w:sz w:val="22"/>
        </w:rPr>
      </w:pP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Учителям-предметникам обратить внимание на учащихся, которые имеют</w:t>
      </w:r>
      <w:r w:rsidR="006A0964" w:rsidRPr="00F0116B">
        <w:rPr>
          <w:rFonts w:ascii="Times New Roman" w:hAnsi="Times New Roman"/>
          <w:sz w:val="24"/>
          <w:szCs w:val="28"/>
        </w:rPr>
        <w:t xml:space="preserve"> двойки,</w:t>
      </w:r>
      <w:r w:rsidRPr="00F0116B">
        <w:rPr>
          <w:rFonts w:ascii="Times New Roman" w:hAnsi="Times New Roman"/>
          <w:sz w:val="24"/>
          <w:szCs w:val="28"/>
        </w:rPr>
        <w:t xml:space="preserve"> по одной тройке или одной четверке в четверти. Дифференцированно подходить к ученикам на уроках, давать индивидуальные задания, приглашать на консультации; 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информировать родителей и классных руководителей об успеваемости по предмету. Своевременно выставлять оценки в журнал и в дневники</w:t>
      </w:r>
      <w:r w:rsidR="00F0116B">
        <w:rPr>
          <w:rFonts w:ascii="Times New Roman" w:hAnsi="Times New Roman"/>
          <w:sz w:val="24"/>
          <w:szCs w:val="28"/>
        </w:rPr>
        <w:t>.</w:t>
      </w:r>
      <w:r w:rsidRPr="00F0116B">
        <w:rPr>
          <w:rFonts w:ascii="Times New Roman" w:hAnsi="Times New Roman"/>
          <w:sz w:val="24"/>
          <w:szCs w:val="28"/>
        </w:rPr>
        <w:t xml:space="preserve"> 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С 5 по 9 классы оценки выставлять еженедельно в дневники учащихся.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 xml:space="preserve"> Взять под особый контроль учащихся, не мотивированных на учебу.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Учителям своевременно заполнять на уроках посещаемость учащихся и причину отсутствия</w:t>
      </w:r>
      <w:r w:rsidR="00F0116B">
        <w:rPr>
          <w:rFonts w:ascii="Times New Roman" w:hAnsi="Times New Roman"/>
          <w:sz w:val="24"/>
          <w:szCs w:val="28"/>
        </w:rPr>
        <w:t>.</w:t>
      </w:r>
    </w:p>
    <w:p w:rsidR="00AC20D0" w:rsidRPr="00F0116B" w:rsidRDefault="00AC20D0" w:rsidP="00F0116B">
      <w:pPr>
        <w:numPr>
          <w:ilvl w:val="0"/>
          <w:numId w:val="37"/>
        </w:numPr>
        <w:ind w:left="0" w:firstLine="0"/>
        <w:rPr>
          <w:rFonts w:ascii="Times New Roman" w:hAnsi="Times New Roman"/>
          <w:sz w:val="24"/>
          <w:szCs w:val="28"/>
        </w:rPr>
      </w:pPr>
      <w:r w:rsidRPr="00F0116B">
        <w:rPr>
          <w:rFonts w:ascii="Times New Roman" w:hAnsi="Times New Roman"/>
          <w:sz w:val="24"/>
          <w:szCs w:val="28"/>
        </w:rPr>
        <w:t>Классным руководителям контролировать посещаемость учащихся и отметки о их отсутствии 1 раз в неделю, проводить анализ, заполнять соответствующие страницы журнала.</w:t>
      </w:r>
    </w:p>
    <w:p w:rsidR="00AF6159" w:rsidRDefault="00AF6159" w:rsidP="004E35CC">
      <w:pPr>
        <w:rPr>
          <w:rFonts w:ascii="Times New Roman" w:hAnsi="Times New Roman"/>
          <w:b/>
          <w:sz w:val="28"/>
          <w:szCs w:val="28"/>
        </w:rPr>
      </w:pPr>
    </w:p>
    <w:p w:rsidR="00C539BD" w:rsidRPr="00AF6159" w:rsidRDefault="00D74664" w:rsidP="004E35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D93F83" w:rsidRPr="007E43FD">
        <w:rPr>
          <w:rFonts w:ascii="Times New Roman" w:hAnsi="Times New Roman"/>
          <w:b/>
          <w:sz w:val="28"/>
          <w:szCs w:val="28"/>
        </w:rPr>
        <w:t>П</w:t>
      </w:r>
      <w:r w:rsidR="00C539BD" w:rsidRPr="007E43FD">
        <w:rPr>
          <w:rFonts w:ascii="Times New Roman" w:hAnsi="Times New Roman"/>
          <w:b/>
          <w:sz w:val="28"/>
          <w:szCs w:val="28"/>
        </w:rPr>
        <w:t>роверка журналов</w:t>
      </w:r>
      <w:r w:rsidR="00C539BD" w:rsidRPr="007E43FD">
        <w:rPr>
          <w:rFonts w:ascii="Times New Roman" w:hAnsi="Times New Roman"/>
          <w:sz w:val="28"/>
          <w:szCs w:val="28"/>
        </w:rPr>
        <w:t>.</w:t>
      </w:r>
    </w:p>
    <w:p w:rsidR="00C539BD" w:rsidRDefault="00C539BD" w:rsidP="00C539BD">
      <w:pPr>
        <w:rPr>
          <w:rFonts w:ascii="Times New Roman" w:hAnsi="Times New Roman"/>
          <w:sz w:val="24"/>
          <w:szCs w:val="28"/>
        </w:rPr>
      </w:pPr>
      <w:r w:rsidRPr="006D74A6">
        <w:rPr>
          <w:rFonts w:ascii="Times New Roman" w:eastAsia="Times New Roman" w:hAnsi="Times New Roman"/>
          <w:sz w:val="24"/>
          <w:szCs w:val="28"/>
        </w:rPr>
        <w:t xml:space="preserve">Проверка показала, что большинство записей в журналах  заполняются согласно </w:t>
      </w:r>
      <w:r w:rsidRPr="006D74A6">
        <w:rPr>
          <w:rFonts w:ascii="Times New Roman" w:hAnsi="Times New Roman"/>
          <w:sz w:val="24"/>
          <w:szCs w:val="28"/>
        </w:rPr>
        <w:t xml:space="preserve"> </w:t>
      </w:r>
      <w:r w:rsidRPr="006D74A6">
        <w:rPr>
          <w:rFonts w:ascii="Times New Roman" w:hAnsi="Times New Roman"/>
          <w:bCs/>
          <w:sz w:val="24"/>
          <w:szCs w:val="28"/>
        </w:rPr>
        <w:t xml:space="preserve">Методическим   рекомендациям по ведению    классных журналов </w:t>
      </w:r>
      <w:r w:rsidR="005E33EC">
        <w:rPr>
          <w:rFonts w:ascii="Times New Roman" w:hAnsi="Times New Roman"/>
          <w:bCs/>
          <w:sz w:val="24"/>
          <w:szCs w:val="28"/>
        </w:rPr>
        <w:t>1-11 классов</w:t>
      </w:r>
      <w:proofErr w:type="gramStart"/>
      <w:r w:rsidR="005E33EC">
        <w:rPr>
          <w:rFonts w:ascii="Times New Roman" w:hAnsi="Times New Roman"/>
          <w:bCs/>
          <w:sz w:val="24"/>
          <w:szCs w:val="28"/>
        </w:rPr>
        <w:t xml:space="preserve"> </w:t>
      </w:r>
      <w:r w:rsidRPr="006D74A6">
        <w:rPr>
          <w:rFonts w:ascii="Times New Roman" w:hAnsi="Times New Roman"/>
          <w:bCs/>
          <w:sz w:val="24"/>
          <w:szCs w:val="28"/>
        </w:rPr>
        <w:t>:</w:t>
      </w:r>
      <w:proofErr w:type="gramEnd"/>
      <w:r w:rsidRPr="006D74A6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6D74A6">
        <w:rPr>
          <w:rFonts w:ascii="Times New Roman" w:eastAsia="Times New Roman" w:hAnsi="Times New Roman"/>
          <w:sz w:val="24"/>
          <w:szCs w:val="28"/>
        </w:rPr>
        <w:t>аккуратно производятся записи, своевременно и объективно выставлены оценки, программный материал выполнен  по всем учебным предметам;  контрольные, лабораторные, практические работы проведены согласно календарно-тематическому планированию.</w:t>
      </w:r>
      <w:r w:rsidRPr="006D74A6">
        <w:rPr>
          <w:rFonts w:ascii="Times New Roman" w:hAnsi="Times New Roman"/>
          <w:sz w:val="24"/>
          <w:szCs w:val="28"/>
        </w:rPr>
        <w:t xml:space="preserve"> </w:t>
      </w:r>
    </w:p>
    <w:p w:rsidR="009E7731" w:rsidRPr="006D74A6" w:rsidRDefault="009E7731" w:rsidP="00C539BD">
      <w:pPr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Аккуратно</w:t>
      </w:r>
      <w:proofErr w:type="gramStart"/>
      <w:r>
        <w:rPr>
          <w:rFonts w:ascii="Times New Roman" w:hAnsi="Times New Roman"/>
          <w:sz w:val="24"/>
          <w:szCs w:val="28"/>
        </w:rPr>
        <w:t>,п</w:t>
      </w:r>
      <w:proofErr w:type="gramEnd"/>
      <w:r>
        <w:rPr>
          <w:rFonts w:ascii="Times New Roman" w:hAnsi="Times New Roman"/>
          <w:sz w:val="24"/>
          <w:szCs w:val="28"/>
        </w:rPr>
        <w:t>равильно,без</w:t>
      </w:r>
      <w:proofErr w:type="spellEnd"/>
      <w:r>
        <w:rPr>
          <w:rFonts w:ascii="Times New Roman" w:hAnsi="Times New Roman"/>
          <w:sz w:val="24"/>
          <w:szCs w:val="28"/>
        </w:rPr>
        <w:t xml:space="preserve"> замечаний работают с журналами учителя: Магомедова </w:t>
      </w:r>
      <w:proofErr w:type="spellStart"/>
      <w:r>
        <w:rPr>
          <w:rFonts w:ascii="Times New Roman" w:hAnsi="Times New Roman"/>
          <w:sz w:val="24"/>
          <w:szCs w:val="28"/>
        </w:rPr>
        <w:t>Раисат</w:t>
      </w:r>
      <w:proofErr w:type="spellEnd"/>
      <w:r>
        <w:rPr>
          <w:rFonts w:ascii="Times New Roman" w:hAnsi="Times New Roman"/>
          <w:sz w:val="24"/>
          <w:szCs w:val="28"/>
        </w:rPr>
        <w:t xml:space="preserve">  Алиевна-4класс; </w:t>
      </w:r>
      <w:proofErr w:type="spellStart"/>
      <w:r>
        <w:rPr>
          <w:rFonts w:ascii="Times New Roman" w:hAnsi="Times New Roman"/>
          <w:sz w:val="24"/>
          <w:szCs w:val="28"/>
        </w:rPr>
        <w:t>Гамзаева</w:t>
      </w:r>
      <w:proofErr w:type="spellEnd"/>
      <w:r>
        <w:rPr>
          <w:rFonts w:ascii="Times New Roman" w:hAnsi="Times New Roman"/>
          <w:sz w:val="24"/>
          <w:szCs w:val="28"/>
        </w:rPr>
        <w:t xml:space="preserve">  </w:t>
      </w:r>
      <w:proofErr w:type="spellStart"/>
      <w:r>
        <w:rPr>
          <w:rFonts w:ascii="Times New Roman" w:hAnsi="Times New Roman"/>
          <w:sz w:val="24"/>
          <w:szCs w:val="28"/>
        </w:rPr>
        <w:t>Патимат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Яхъяевна</w:t>
      </w:r>
      <w:proofErr w:type="spellEnd"/>
      <w:r>
        <w:rPr>
          <w:rFonts w:ascii="Times New Roman" w:hAnsi="Times New Roman"/>
          <w:sz w:val="24"/>
          <w:szCs w:val="28"/>
        </w:rPr>
        <w:t xml:space="preserve"> -3б класс; </w:t>
      </w:r>
      <w:proofErr w:type="spellStart"/>
      <w:r>
        <w:rPr>
          <w:rFonts w:ascii="Times New Roman" w:hAnsi="Times New Roman"/>
          <w:sz w:val="24"/>
          <w:szCs w:val="28"/>
        </w:rPr>
        <w:t>Ибрагимбекова</w:t>
      </w:r>
      <w:proofErr w:type="spellEnd"/>
      <w:r>
        <w:rPr>
          <w:rFonts w:ascii="Times New Roman" w:hAnsi="Times New Roman"/>
          <w:sz w:val="24"/>
          <w:szCs w:val="28"/>
        </w:rPr>
        <w:t xml:space="preserve"> С.Р., </w:t>
      </w:r>
      <w:proofErr w:type="spellStart"/>
      <w:r>
        <w:rPr>
          <w:rFonts w:ascii="Times New Roman" w:hAnsi="Times New Roman"/>
          <w:sz w:val="24"/>
          <w:szCs w:val="28"/>
        </w:rPr>
        <w:t>Бахмудова</w:t>
      </w:r>
      <w:proofErr w:type="spellEnd"/>
      <w:r>
        <w:rPr>
          <w:rFonts w:ascii="Times New Roman" w:hAnsi="Times New Roman"/>
          <w:sz w:val="24"/>
          <w:szCs w:val="28"/>
        </w:rPr>
        <w:t xml:space="preserve"> И.М. и другие. Однако имеются исправленные оценки по таким предметам</w:t>
      </w:r>
      <w:proofErr w:type="gramStart"/>
      <w:r>
        <w:rPr>
          <w:rFonts w:ascii="Times New Roman" w:hAnsi="Times New Roman"/>
          <w:sz w:val="24"/>
          <w:szCs w:val="28"/>
        </w:rPr>
        <w:t xml:space="preserve"> </w:t>
      </w:r>
      <w:r w:rsidR="00050F59">
        <w:rPr>
          <w:rFonts w:ascii="Times New Roman" w:hAnsi="Times New Roman"/>
          <w:sz w:val="24"/>
          <w:szCs w:val="28"/>
        </w:rPr>
        <w:t>,</w:t>
      </w:r>
      <w:proofErr w:type="gramEnd"/>
      <w:r w:rsidR="00050F59">
        <w:rPr>
          <w:rFonts w:ascii="Times New Roman" w:hAnsi="Times New Roman"/>
          <w:sz w:val="24"/>
          <w:szCs w:val="28"/>
        </w:rPr>
        <w:t xml:space="preserve"> как история (</w:t>
      </w:r>
      <w:proofErr w:type="spellStart"/>
      <w:r w:rsidR="00050F59">
        <w:rPr>
          <w:rFonts w:ascii="Times New Roman" w:hAnsi="Times New Roman"/>
          <w:sz w:val="24"/>
          <w:szCs w:val="28"/>
        </w:rPr>
        <w:t>Абакарова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А.Г.), английский язык (</w:t>
      </w:r>
      <w:proofErr w:type="spellStart"/>
      <w:r w:rsidR="00050F59">
        <w:rPr>
          <w:rFonts w:ascii="Times New Roman" w:hAnsi="Times New Roman"/>
          <w:sz w:val="24"/>
          <w:szCs w:val="28"/>
        </w:rPr>
        <w:t>Мирзамагомедова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Ж. М.), химия (</w:t>
      </w:r>
      <w:proofErr w:type="spellStart"/>
      <w:r w:rsidR="00050F59">
        <w:rPr>
          <w:rFonts w:ascii="Times New Roman" w:hAnsi="Times New Roman"/>
          <w:sz w:val="24"/>
          <w:szCs w:val="28"/>
        </w:rPr>
        <w:t>Ибрагимбеков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И.А.), дагестанская литература (</w:t>
      </w:r>
      <w:proofErr w:type="spellStart"/>
      <w:r w:rsidR="00050F59">
        <w:rPr>
          <w:rFonts w:ascii="Times New Roman" w:hAnsi="Times New Roman"/>
          <w:sz w:val="24"/>
          <w:szCs w:val="28"/>
        </w:rPr>
        <w:t>Абабакарова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Р. А.), обществознание (Абдуллаева Ц.М.), биология (</w:t>
      </w:r>
      <w:proofErr w:type="spellStart"/>
      <w:r w:rsidR="00050F59">
        <w:rPr>
          <w:rFonts w:ascii="Times New Roman" w:hAnsi="Times New Roman"/>
          <w:sz w:val="24"/>
          <w:szCs w:val="28"/>
        </w:rPr>
        <w:t>Абдуллабекова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С. Н.), физика (</w:t>
      </w:r>
      <w:proofErr w:type="spellStart"/>
      <w:r w:rsidR="00050F59">
        <w:rPr>
          <w:rFonts w:ascii="Times New Roman" w:hAnsi="Times New Roman"/>
          <w:sz w:val="24"/>
          <w:szCs w:val="28"/>
        </w:rPr>
        <w:t>Ибрагимбекова</w:t>
      </w:r>
      <w:proofErr w:type="spellEnd"/>
      <w:r w:rsidR="00050F59">
        <w:rPr>
          <w:rFonts w:ascii="Times New Roman" w:hAnsi="Times New Roman"/>
          <w:sz w:val="24"/>
          <w:szCs w:val="28"/>
        </w:rPr>
        <w:t xml:space="preserve"> С. Г.). Имеет место неправильный перенос оценок в сводную ведомость успеваемости, при проведении контрольных работ не везде </w:t>
      </w:r>
      <w:r w:rsidR="0090150F">
        <w:rPr>
          <w:rFonts w:ascii="Times New Roman" w:hAnsi="Times New Roman"/>
          <w:sz w:val="24"/>
          <w:szCs w:val="28"/>
        </w:rPr>
        <w:t xml:space="preserve"> записаны темы контрольных работ.</w:t>
      </w:r>
    </w:p>
    <w:p w:rsidR="000666F1" w:rsidRPr="007B7988" w:rsidRDefault="000666F1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</w:rPr>
      </w:pPr>
    </w:p>
    <w:p w:rsidR="007C26ED" w:rsidRPr="007C26ED" w:rsidRDefault="007C26ED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7C26ED">
        <w:rPr>
          <w:rFonts w:ascii="Times New Roman" w:eastAsia="Times New Roman" w:hAnsi="Times New Roman"/>
          <w:kern w:val="0"/>
          <w:sz w:val="28"/>
          <w:szCs w:val="28"/>
        </w:rPr>
        <w:t>Справка составлена заместителем директора по УВР</w:t>
      </w:r>
      <w:r w:rsidR="007A5114">
        <w:rPr>
          <w:rFonts w:ascii="Times New Roman" w:eastAsia="Times New Roman" w:hAnsi="Times New Roman"/>
          <w:kern w:val="0"/>
          <w:sz w:val="28"/>
          <w:szCs w:val="28"/>
        </w:rPr>
        <w:t>__________ Курбановым Н.А.</w:t>
      </w:r>
    </w:p>
    <w:p w:rsidR="007B7988" w:rsidRDefault="007B7988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</w:p>
    <w:p w:rsidR="007C26ED" w:rsidRPr="007C26ED" w:rsidRDefault="007C26ED" w:rsidP="007C26ED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7C26ED">
        <w:rPr>
          <w:rFonts w:ascii="Times New Roman" w:eastAsia="Times New Roman" w:hAnsi="Times New Roman"/>
          <w:kern w:val="0"/>
          <w:sz w:val="28"/>
          <w:szCs w:val="28"/>
        </w:rPr>
        <w:t xml:space="preserve">Справка обсуждена на </w:t>
      </w:r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педагогическом совете</w:t>
      </w:r>
      <w:r w:rsidRPr="007C26ED">
        <w:rPr>
          <w:rFonts w:ascii="Times New Roman" w:eastAsia="Times New Roman" w:hAnsi="Times New Roman"/>
          <w:kern w:val="0"/>
          <w:sz w:val="28"/>
          <w:szCs w:val="28"/>
        </w:rPr>
        <w:t xml:space="preserve"> </w:t>
      </w:r>
      <w:r w:rsidR="00660EA1">
        <w:rPr>
          <w:rFonts w:ascii="Times New Roman" w:eastAsia="Times New Roman" w:hAnsi="Times New Roman"/>
          <w:kern w:val="0"/>
          <w:sz w:val="28"/>
          <w:szCs w:val="28"/>
        </w:rPr>
        <w:t>1</w:t>
      </w:r>
      <w:r w:rsidR="0090150F">
        <w:rPr>
          <w:rFonts w:ascii="Times New Roman" w:eastAsia="Times New Roman" w:hAnsi="Times New Roman"/>
          <w:kern w:val="0"/>
          <w:sz w:val="28"/>
          <w:szCs w:val="28"/>
        </w:rPr>
        <w:t>3</w:t>
      </w:r>
      <w:r w:rsidR="007B7988" w:rsidRPr="007B7988">
        <w:rPr>
          <w:rFonts w:ascii="Times New Roman" w:eastAsia="Times New Roman" w:hAnsi="Times New Roman"/>
          <w:kern w:val="0"/>
          <w:sz w:val="28"/>
          <w:szCs w:val="28"/>
        </w:rPr>
        <w:t>.</w:t>
      </w:r>
      <w:r w:rsidR="0090150F">
        <w:rPr>
          <w:rFonts w:ascii="Times New Roman" w:eastAsia="Times New Roman" w:hAnsi="Times New Roman"/>
          <w:kern w:val="0"/>
          <w:sz w:val="28"/>
          <w:szCs w:val="28"/>
        </w:rPr>
        <w:t>0</w:t>
      </w:r>
      <w:r w:rsidR="006D6776">
        <w:rPr>
          <w:rFonts w:ascii="Times New Roman" w:eastAsia="Times New Roman" w:hAnsi="Times New Roman"/>
          <w:kern w:val="0"/>
          <w:sz w:val="28"/>
          <w:szCs w:val="28"/>
        </w:rPr>
        <w:t>1</w:t>
      </w:r>
      <w:r w:rsidR="0090150F">
        <w:rPr>
          <w:rFonts w:ascii="Times New Roman" w:eastAsia="Times New Roman" w:hAnsi="Times New Roman"/>
          <w:kern w:val="0"/>
          <w:sz w:val="28"/>
          <w:szCs w:val="28"/>
        </w:rPr>
        <w:t>.2022г.</w:t>
      </w:r>
      <w:bookmarkStart w:id="0" w:name="_GoBack"/>
      <w:bookmarkEnd w:id="0"/>
    </w:p>
    <w:p w:rsidR="00DE1B62" w:rsidRPr="007B7988" w:rsidRDefault="00DE1B62">
      <w:pPr>
        <w:jc w:val="both"/>
        <w:rPr>
          <w:rFonts w:ascii="Times New Roman" w:hAnsi="Times New Roman"/>
          <w:sz w:val="28"/>
          <w:szCs w:val="28"/>
        </w:rPr>
      </w:pPr>
    </w:p>
    <w:sectPr w:rsidR="00DE1B62" w:rsidRPr="007B7988" w:rsidSect="008823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7" w:h="11905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54E" w:rsidRDefault="0029454E" w:rsidP="008823A6">
      <w:r>
        <w:separator/>
      </w:r>
    </w:p>
  </w:endnote>
  <w:endnote w:type="continuationSeparator" w:id="0">
    <w:p w:rsidR="0029454E" w:rsidRDefault="0029454E" w:rsidP="008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54E" w:rsidRDefault="0029454E" w:rsidP="008823A6">
      <w:r>
        <w:separator/>
      </w:r>
    </w:p>
  </w:footnote>
  <w:footnote w:type="continuationSeparator" w:id="0">
    <w:p w:rsidR="0029454E" w:rsidRDefault="0029454E" w:rsidP="00882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4DB" w:rsidRDefault="00D174D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CB40F04"/>
    <w:multiLevelType w:val="hybridMultilevel"/>
    <w:tmpl w:val="2ADCBE6A"/>
    <w:lvl w:ilvl="0" w:tplc="0CC8A1B6">
      <w:start w:val="5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0EF32DB8"/>
    <w:multiLevelType w:val="multilevel"/>
    <w:tmpl w:val="622EE34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decimal"/>
      <w:lvlText w:val="%3."/>
      <w:lvlJc w:val="left"/>
      <w:pPr>
        <w:ind w:left="2367" w:hanging="36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decimal"/>
      <w:lvlText w:val="%6."/>
      <w:lvlJc w:val="left"/>
      <w:pPr>
        <w:ind w:left="4527" w:hanging="36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decimal"/>
      <w:lvlText w:val="%8."/>
      <w:lvlJc w:val="left"/>
      <w:pPr>
        <w:ind w:left="5967" w:hanging="360"/>
      </w:pPr>
    </w:lvl>
    <w:lvl w:ilvl="8">
      <w:start w:val="1"/>
      <w:numFmt w:val="decimal"/>
      <w:lvlText w:val="%9."/>
      <w:lvlJc w:val="left"/>
      <w:pPr>
        <w:ind w:left="6687" w:hanging="360"/>
      </w:pPr>
    </w:lvl>
  </w:abstractNum>
  <w:abstractNum w:abstractNumId="15">
    <w:nsid w:val="12DC2B80"/>
    <w:multiLevelType w:val="hybridMultilevel"/>
    <w:tmpl w:val="27F89784"/>
    <w:lvl w:ilvl="0" w:tplc="C62C320A">
      <w:start w:val="1"/>
      <w:numFmt w:val="decimal"/>
      <w:lvlText w:val="%1."/>
      <w:lvlJc w:val="left"/>
      <w:pPr>
        <w:ind w:left="1065" w:hanging="705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BA7904"/>
    <w:multiLevelType w:val="hybridMultilevel"/>
    <w:tmpl w:val="A6C212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F05259"/>
    <w:multiLevelType w:val="hybridMultilevel"/>
    <w:tmpl w:val="93467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67A833DE">
      <w:start w:val="5"/>
      <w:numFmt w:val="decimal"/>
      <w:lvlText w:val="%3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084825"/>
    <w:multiLevelType w:val="multilevel"/>
    <w:tmpl w:val="CAAE2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1A833F20"/>
    <w:multiLevelType w:val="hybridMultilevel"/>
    <w:tmpl w:val="D5301880"/>
    <w:lvl w:ilvl="0" w:tplc="3C0E78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D1432F3"/>
    <w:multiLevelType w:val="hybridMultilevel"/>
    <w:tmpl w:val="24309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E6F4406"/>
    <w:multiLevelType w:val="hybridMultilevel"/>
    <w:tmpl w:val="72803C78"/>
    <w:lvl w:ilvl="0" w:tplc="395603C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D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F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1F8D0AFF"/>
    <w:multiLevelType w:val="hybridMultilevel"/>
    <w:tmpl w:val="21F4EA7A"/>
    <w:lvl w:ilvl="0" w:tplc="DEAAD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22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7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CA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4AE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A9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BE1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E3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82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54E6A4C"/>
    <w:multiLevelType w:val="hybridMultilevel"/>
    <w:tmpl w:val="37D69B2C"/>
    <w:lvl w:ilvl="0" w:tplc="68641A52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305812"/>
    <w:multiLevelType w:val="hybridMultilevel"/>
    <w:tmpl w:val="D7D2154A"/>
    <w:lvl w:ilvl="0" w:tplc="F9D63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0E75E6"/>
    <w:multiLevelType w:val="hybridMultilevel"/>
    <w:tmpl w:val="7544549E"/>
    <w:lvl w:ilvl="0" w:tplc="B0563E3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8A7AB3"/>
    <w:multiLevelType w:val="multilevel"/>
    <w:tmpl w:val="CC1E3F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>
    <w:nsid w:val="38B2435F"/>
    <w:multiLevelType w:val="hybridMultilevel"/>
    <w:tmpl w:val="1DF0D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C85450"/>
    <w:multiLevelType w:val="hybridMultilevel"/>
    <w:tmpl w:val="62C82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A3F25"/>
    <w:multiLevelType w:val="hybridMultilevel"/>
    <w:tmpl w:val="3AF42906"/>
    <w:lvl w:ilvl="0" w:tplc="F1501F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16539F"/>
    <w:multiLevelType w:val="hybridMultilevel"/>
    <w:tmpl w:val="31087258"/>
    <w:lvl w:ilvl="0" w:tplc="5CCC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65A7E29"/>
    <w:multiLevelType w:val="hybridMultilevel"/>
    <w:tmpl w:val="9920E65C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>
    <w:nsid w:val="5BC0161A"/>
    <w:multiLevelType w:val="hybridMultilevel"/>
    <w:tmpl w:val="022E085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>
    <w:nsid w:val="5E246830"/>
    <w:multiLevelType w:val="multilevel"/>
    <w:tmpl w:val="5AE812E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5EC453B2"/>
    <w:multiLevelType w:val="hybridMultilevel"/>
    <w:tmpl w:val="7D023640"/>
    <w:lvl w:ilvl="0" w:tplc="41E8AEC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>
    <w:nsid w:val="671B434E"/>
    <w:multiLevelType w:val="multilevel"/>
    <w:tmpl w:val="8956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A80056"/>
    <w:multiLevelType w:val="hybridMultilevel"/>
    <w:tmpl w:val="6E82F5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8F1B63"/>
    <w:multiLevelType w:val="hybridMultilevel"/>
    <w:tmpl w:val="29B8E9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E21B05"/>
    <w:multiLevelType w:val="hybridMultilevel"/>
    <w:tmpl w:val="1C4CC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FC219FC"/>
    <w:multiLevelType w:val="hybridMultilevel"/>
    <w:tmpl w:val="45C63DB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D">
      <w:start w:val="1"/>
      <w:numFmt w:val="bullet"/>
      <w:lvlText w:val="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37"/>
  </w:num>
  <w:num w:numId="14">
    <w:abstractNumId w:val="35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7"/>
  </w:num>
  <w:num w:numId="20">
    <w:abstractNumId w:val="21"/>
  </w:num>
  <w:num w:numId="21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7"/>
  </w:num>
  <w:num w:numId="24">
    <w:abstractNumId w:val="31"/>
  </w:num>
  <w:num w:numId="25">
    <w:abstractNumId w:val="32"/>
  </w:num>
  <w:num w:numId="26">
    <w:abstractNumId w:val="19"/>
  </w:num>
  <w:num w:numId="27">
    <w:abstractNumId w:val="29"/>
  </w:num>
  <w:num w:numId="28">
    <w:abstractNumId w:val="20"/>
  </w:num>
  <w:num w:numId="29">
    <w:abstractNumId w:val="36"/>
  </w:num>
  <w:num w:numId="30">
    <w:abstractNumId w:val="15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41"/>
  </w:num>
  <w:num w:numId="34">
    <w:abstractNumId w:val="18"/>
  </w:num>
  <w:num w:numId="35">
    <w:abstractNumId w:val="34"/>
  </w:num>
  <w:num w:numId="36">
    <w:abstractNumId w:val="13"/>
  </w:num>
  <w:num w:numId="37">
    <w:abstractNumId w:val="22"/>
  </w:num>
  <w:num w:numId="38">
    <w:abstractNumId w:val="23"/>
  </w:num>
  <w:num w:numId="39">
    <w:abstractNumId w:val="33"/>
  </w:num>
  <w:num w:numId="40">
    <w:abstractNumId w:val="16"/>
  </w:num>
  <w:num w:numId="41">
    <w:abstractNumId w:val="26"/>
  </w:num>
  <w:num w:numId="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9F"/>
    <w:rsid w:val="00010C01"/>
    <w:rsid w:val="00021881"/>
    <w:rsid w:val="00050F59"/>
    <w:rsid w:val="00061240"/>
    <w:rsid w:val="00061FB8"/>
    <w:rsid w:val="000666F1"/>
    <w:rsid w:val="00070C6A"/>
    <w:rsid w:val="000819C1"/>
    <w:rsid w:val="000B0483"/>
    <w:rsid w:val="000B4C60"/>
    <w:rsid w:val="000D2ECC"/>
    <w:rsid w:val="000F35BE"/>
    <w:rsid w:val="000F5129"/>
    <w:rsid w:val="001015DC"/>
    <w:rsid w:val="001235D8"/>
    <w:rsid w:val="0013589E"/>
    <w:rsid w:val="00192634"/>
    <w:rsid w:val="001B178C"/>
    <w:rsid w:val="001C0FDE"/>
    <w:rsid w:val="001D242E"/>
    <w:rsid w:val="001E3B0B"/>
    <w:rsid w:val="001F217E"/>
    <w:rsid w:val="0020504F"/>
    <w:rsid w:val="00231EB0"/>
    <w:rsid w:val="00237CB4"/>
    <w:rsid w:val="00256FDB"/>
    <w:rsid w:val="00260704"/>
    <w:rsid w:val="0028067E"/>
    <w:rsid w:val="0028129B"/>
    <w:rsid w:val="0029454E"/>
    <w:rsid w:val="002A718B"/>
    <w:rsid w:val="002B3E38"/>
    <w:rsid w:val="002B484A"/>
    <w:rsid w:val="002C0F9B"/>
    <w:rsid w:val="002F41BF"/>
    <w:rsid w:val="00305023"/>
    <w:rsid w:val="0031210E"/>
    <w:rsid w:val="00315FC4"/>
    <w:rsid w:val="003458F3"/>
    <w:rsid w:val="00350C34"/>
    <w:rsid w:val="003519CC"/>
    <w:rsid w:val="003C1B52"/>
    <w:rsid w:val="00414ACE"/>
    <w:rsid w:val="00415B22"/>
    <w:rsid w:val="0042774B"/>
    <w:rsid w:val="00430858"/>
    <w:rsid w:val="00432827"/>
    <w:rsid w:val="00451953"/>
    <w:rsid w:val="004622C7"/>
    <w:rsid w:val="004711AE"/>
    <w:rsid w:val="00480721"/>
    <w:rsid w:val="004833F1"/>
    <w:rsid w:val="004C2D80"/>
    <w:rsid w:val="004C2EDC"/>
    <w:rsid w:val="004C4948"/>
    <w:rsid w:val="004D4394"/>
    <w:rsid w:val="004E35CC"/>
    <w:rsid w:val="004E4E91"/>
    <w:rsid w:val="004F009E"/>
    <w:rsid w:val="00524961"/>
    <w:rsid w:val="00540897"/>
    <w:rsid w:val="00546149"/>
    <w:rsid w:val="0058333E"/>
    <w:rsid w:val="005A25FC"/>
    <w:rsid w:val="005A27E3"/>
    <w:rsid w:val="005D7DE9"/>
    <w:rsid w:val="005E33EC"/>
    <w:rsid w:val="005F235B"/>
    <w:rsid w:val="00613FDA"/>
    <w:rsid w:val="006263A3"/>
    <w:rsid w:val="00660EA1"/>
    <w:rsid w:val="00663B90"/>
    <w:rsid w:val="00667D04"/>
    <w:rsid w:val="0068397B"/>
    <w:rsid w:val="00694486"/>
    <w:rsid w:val="006A0964"/>
    <w:rsid w:val="006B0935"/>
    <w:rsid w:val="006D4335"/>
    <w:rsid w:val="006D6776"/>
    <w:rsid w:val="006D74A6"/>
    <w:rsid w:val="00704F4C"/>
    <w:rsid w:val="0071038F"/>
    <w:rsid w:val="00725EE8"/>
    <w:rsid w:val="007275BA"/>
    <w:rsid w:val="00740882"/>
    <w:rsid w:val="00765E46"/>
    <w:rsid w:val="0076756A"/>
    <w:rsid w:val="00767E7F"/>
    <w:rsid w:val="00780EAA"/>
    <w:rsid w:val="0079540B"/>
    <w:rsid w:val="007A5114"/>
    <w:rsid w:val="007B7988"/>
    <w:rsid w:val="007C0E80"/>
    <w:rsid w:val="007C26ED"/>
    <w:rsid w:val="007D4FBA"/>
    <w:rsid w:val="007E43FD"/>
    <w:rsid w:val="008208DD"/>
    <w:rsid w:val="008219AB"/>
    <w:rsid w:val="0083581B"/>
    <w:rsid w:val="008437D3"/>
    <w:rsid w:val="008474F7"/>
    <w:rsid w:val="008516DB"/>
    <w:rsid w:val="008759A2"/>
    <w:rsid w:val="008823A6"/>
    <w:rsid w:val="00896E8A"/>
    <w:rsid w:val="008C1373"/>
    <w:rsid w:val="008C3BDE"/>
    <w:rsid w:val="008D5C6D"/>
    <w:rsid w:val="008E788E"/>
    <w:rsid w:val="008E7F7E"/>
    <w:rsid w:val="008F0BFC"/>
    <w:rsid w:val="0090150F"/>
    <w:rsid w:val="00921BB9"/>
    <w:rsid w:val="00922387"/>
    <w:rsid w:val="009303C9"/>
    <w:rsid w:val="00973BAA"/>
    <w:rsid w:val="00984B9F"/>
    <w:rsid w:val="009A0B55"/>
    <w:rsid w:val="009A0BD7"/>
    <w:rsid w:val="009A6A87"/>
    <w:rsid w:val="009B26C9"/>
    <w:rsid w:val="009B2DEC"/>
    <w:rsid w:val="009B4CC2"/>
    <w:rsid w:val="009C20DF"/>
    <w:rsid w:val="009C6EB8"/>
    <w:rsid w:val="009D50A9"/>
    <w:rsid w:val="009E7731"/>
    <w:rsid w:val="009F68F9"/>
    <w:rsid w:val="009F7B76"/>
    <w:rsid w:val="00A13444"/>
    <w:rsid w:val="00A16DCB"/>
    <w:rsid w:val="00A31DC9"/>
    <w:rsid w:val="00A370CE"/>
    <w:rsid w:val="00A42A96"/>
    <w:rsid w:val="00A61DC4"/>
    <w:rsid w:val="00A843DE"/>
    <w:rsid w:val="00A97C8A"/>
    <w:rsid w:val="00AC20D0"/>
    <w:rsid w:val="00AD131E"/>
    <w:rsid w:val="00AD19FE"/>
    <w:rsid w:val="00AE24F3"/>
    <w:rsid w:val="00AF5815"/>
    <w:rsid w:val="00AF6159"/>
    <w:rsid w:val="00B13E09"/>
    <w:rsid w:val="00B304EF"/>
    <w:rsid w:val="00B36A51"/>
    <w:rsid w:val="00B36C45"/>
    <w:rsid w:val="00B4684F"/>
    <w:rsid w:val="00B472F6"/>
    <w:rsid w:val="00B47FBE"/>
    <w:rsid w:val="00B5543F"/>
    <w:rsid w:val="00B56EF9"/>
    <w:rsid w:val="00B74B50"/>
    <w:rsid w:val="00B87570"/>
    <w:rsid w:val="00B90411"/>
    <w:rsid w:val="00B91680"/>
    <w:rsid w:val="00B92EEC"/>
    <w:rsid w:val="00B956EB"/>
    <w:rsid w:val="00B95B24"/>
    <w:rsid w:val="00BB041D"/>
    <w:rsid w:val="00BB5BF3"/>
    <w:rsid w:val="00BD1CCE"/>
    <w:rsid w:val="00BD4BF0"/>
    <w:rsid w:val="00BD4CC0"/>
    <w:rsid w:val="00BE26F8"/>
    <w:rsid w:val="00BE3940"/>
    <w:rsid w:val="00C03BAA"/>
    <w:rsid w:val="00C14862"/>
    <w:rsid w:val="00C17F1C"/>
    <w:rsid w:val="00C20936"/>
    <w:rsid w:val="00C44C2D"/>
    <w:rsid w:val="00C46972"/>
    <w:rsid w:val="00C539BD"/>
    <w:rsid w:val="00C65861"/>
    <w:rsid w:val="00C67D84"/>
    <w:rsid w:val="00C828A0"/>
    <w:rsid w:val="00C92B27"/>
    <w:rsid w:val="00CA1FF7"/>
    <w:rsid w:val="00CA2975"/>
    <w:rsid w:val="00CB3E9F"/>
    <w:rsid w:val="00CC5344"/>
    <w:rsid w:val="00CD62F2"/>
    <w:rsid w:val="00CE5A2F"/>
    <w:rsid w:val="00CF1FEA"/>
    <w:rsid w:val="00D07AF2"/>
    <w:rsid w:val="00D166FF"/>
    <w:rsid w:val="00D1688B"/>
    <w:rsid w:val="00D174DB"/>
    <w:rsid w:val="00D25AD2"/>
    <w:rsid w:val="00D31E07"/>
    <w:rsid w:val="00D36961"/>
    <w:rsid w:val="00D41764"/>
    <w:rsid w:val="00D518EE"/>
    <w:rsid w:val="00D74664"/>
    <w:rsid w:val="00D74823"/>
    <w:rsid w:val="00D829C6"/>
    <w:rsid w:val="00D93F83"/>
    <w:rsid w:val="00DD09E3"/>
    <w:rsid w:val="00DE1B62"/>
    <w:rsid w:val="00DE7F98"/>
    <w:rsid w:val="00DF1E7A"/>
    <w:rsid w:val="00E02293"/>
    <w:rsid w:val="00E3091A"/>
    <w:rsid w:val="00E934C3"/>
    <w:rsid w:val="00EC4CC9"/>
    <w:rsid w:val="00EF5D20"/>
    <w:rsid w:val="00F0116B"/>
    <w:rsid w:val="00F03BE4"/>
    <w:rsid w:val="00F17577"/>
    <w:rsid w:val="00F2016D"/>
    <w:rsid w:val="00F23111"/>
    <w:rsid w:val="00F24114"/>
    <w:rsid w:val="00F33B2F"/>
    <w:rsid w:val="00F470A2"/>
    <w:rsid w:val="00F548D1"/>
    <w:rsid w:val="00F66329"/>
    <w:rsid w:val="00F7363C"/>
    <w:rsid w:val="00F76DB6"/>
    <w:rsid w:val="00F85027"/>
    <w:rsid w:val="00F852A0"/>
    <w:rsid w:val="00F956FD"/>
    <w:rsid w:val="00FC1E7D"/>
    <w:rsid w:val="00FC4D67"/>
    <w:rsid w:val="00FC4D7E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F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1BF"/>
    <w:rPr>
      <w:rFonts w:ascii="Times New Roman" w:hAnsi="Times New Roman" w:cs="Times New Roman"/>
    </w:rPr>
  </w:style>
  <w:style w:type="character" w:customStyle="1" w:styleId="WW8Num2z0">
    <w:name w:val="WW8Num2z0"/>
    <w:rsid w:val="002F41BF"/>
    <w:rPr>
      <w:rFonts w:ascii="Times New Roman" w:hAnsi="Times New Roman" w:cs="Times New Roman"/>
    </w:rPr>
  </w:style>
  <w:style w:type="character" w:customStyle="1" w:styleId="WW8Num5z0">
    <w:name w:val="WW8Num5z0"/>
    <w:rsid w:val="002F41BF"/>
    <w:rPr>
      <w:rFonts w:ascii="Symbol" w:hAnsi="Symbol" w:cs="OpenSymbol"/>
    </w:rPr>
  </w:style>
  <w:style w:type="character" w:customStyle="1" w:styleId="WW8Num10z0">
    <w:name w:val="WW8Num10z0"/>
    <w:rsid w:val="002F41BF"/>
    <w:rPr>
      <w:rFonts w:ascii="Symbol" w:hAnsi="Symbol" w:cs="OpenSymbol"/>
    </w:rPr>
  </w:style>
  <w:style w:type="character" w:customStyle="1" w:styleId="Absatz-Standardschriftart">
    <w:name w:val="Absatz-Standardschriftart"/>
    <w:rsid w:val="002F41BF"/>
  </w:style>
  <w:style w:type="character" w:customStyle="1" w:styleId="WW-Absatz-Standardschriftart">
    <w:name w:val="WW-Absatz-Standardschriftart"/>
    <w:rsid w:val="002F41BF"/>
  </w:style>
  <w:style w:type="character" w:customStyle="1" w:styleId="WW-Absatz-Standardschriftart1">
    <w:name w:val="WW-Absatz-Standardschriftart1"/>
    <w:rsid w:val="002F41BF"/>
  </w:style>
  <w:style w:type="character" w:customStyle="1" w:styleId="WW-Absatz-Standardschriftart11">
    <w:name w:val="WW-Absatz-Standardschriftart11"/>
    <w:rsid w:val="002F41BF"/>
  </w:style>
  <w:style w:type="character" w:customStyle="1" w:styleId="WW8Num6z0">
    <w:name w:val="WW8Num6z0"/>
    <w:rsid w:val="002F41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F41BF"/>
  </w:style>
  <w:style w:type="character" w:customStyle="1" w:styleId="WW-Absatz-Standardschriftart1111">
    <w:name w:val="WW-Absatz-Standardschriftart1111"/>
    <w:rsid w:val="002F41BF"/>
  </w:style>
  <w:style w:type="character" w:customStyle="1" w:styleId="WW-Absatz-Standardschriftart11111">
    <w:name w:val="WW-Absatz-Standardschriftart11111"/>
    <w:rsid w:val="002F41BF"/>
  </w:style>
  <w:style w:type="character" w:customStyle="1" w:styleId="WW-Absatz-Standardschriftart111111">
    <w:name w:val="WW-Absatz-Standardschriftart111111"/>
    <w:rsid w:val="002F41BF"/>
  </w:style>
  <w:style w:type="character" w:customStyle="1" w:styleId="WW8Num37z0">
    <w:name w:val="WW8Num37z0"/>
    <w:rsid w:val="002F41BF"/>
    <w:rPr>
      <w:rFonts w:ascii="Wingdings" w:hAnsi="Wingdings"/>
    </w:rPr>
  </w:style>
  <w:style w:type="character" w:customStyle="1" w:styleId="a3">
    <w:name w:val="Символ нумерации"/>
    <w:rsid w:val="002F41BF"/>
  </w:style>
  <w:style w:type="character" w:customStyle="1" w:styleId="a4">
    <w:name w:val="Маркеры списка"/>
    <w:rsid w:val="002F41BF"/>
    <w:rPr>
      <w:rFonts w:ascii="OpenSymbol" w:eastAsia="OpenSymbol" w:hAnsi="OpenSymbol" w:cs="OpenSymbol"/>
    </w:rPr>
  </w:style>
  <w:style w:type="character" w:styleId="a5">
    <w:name w:val="Strong"/>
    <w:qFormat/>
    <w:rsid w:val="002F41BF"/>
    <w:rPr>
      <w:b/>
      <w:bCs/>
    </w:rPr>
  </w:style>
  <w:style w:type="paragraph" w:styleId="a6">
    <w:name w:val="Title"/>
    <w:basedOn w:val="a"/>
    <w:next w:val="a7"/>
    <w:rsid w:val="002F41BF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2F41BF"/>
    <w:pPr>
      <w:spacing w:after="120"/>
    </w:pPr>
  </w:style>
  <w:style w:type="paragraph" w:styleId="a8">
    <w:name w:val="List"/>
    <w:basedOn w:val="a7"/>
    <w:rsid w:val="002F41BF"/>
  </w:style>
  <w:style w:type="paragraph" w:customStyle="1" w:styleId="1">
    <w:name w:val="Название1"/>
    <w:basedOn w:val="a"/>
    <w:rsid w:val="002F41B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F41BF"/>
    <w:pPr>
      <w:suppressLineNumbers/>
    </w:pPr>
  </w:style>
  <w:style w:type="paragraph" w:customStyle="1" w:styleId="a9">
    <w:name w:val="Содержимое таблицы"/>
    <w:basedOn w:val="a"/>
    <w:rsid w:val="002F41BF"/>
    <w:pPr>
      <w:suppressLineNumbers/>
    </w:pPr>
  </w:style>
  <w:style w:type="paragraph" w:customStyle="1" w:styleId="aa">
    <w:name w:val="Заголовок таблицы"/>
    <w:basedOn w:val="a9"/>
    <w:rsid w:val="002F41BF"/>
    <w:pPr>
      <w:jc w:val="center"/>
    </w:pPr>
    <w:rPr>
      <w:b/>
      <w:bCs/>
    </w:rPr>
  </w:style>
  <w:style w:type="paragraph" w:styleId="HTML">
    <w:name w:val="HTML Preformatted"/>
    <w:basedOn w:val="a"/>
    <w:rsid w:val="002F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2">
    <w:name w:val="Без интервала2"/>
    <w:qFormat/>
    <w:rsid w:val="00BB041D"/>
    <w:rPr>
      <w:rFonts w:ascii="Calibri" w:eastAsia="Calibri" w:hAnsi="Calibri"/>
      <w:color w:val="00000A"/>
      <w:sz w:val="24"/>
      <w:szCs w:val="24"/>
    </w:rPr>
  </w:style>
  <w:style w:type="paragraph" w:customStyle="1" w:styleId="20">
    <w:name w:val="Абзац списка2"/>
    <w:basedOn w:val="a"/>
    <w:qFormat/>
    <w:rsid w:val="00BB041D"/>
    <w:pPr>
      <w:widowControl/>
      <w:suppressAutoHyphens w:val="0"/>
      <w:ind w:left="708"/>
    </w:pPr>
    <w:rPr>
      <w:rFonts w:ascii="Times New Roman" w:eastAsia="Calibri" w:hAnsi="Times New Roman"/>
      <w:color w:val="00000A"/>
      <w:kern w:val="0"/>
      <w:sz w:val="24"/>
    </w:rPr>
  </w:style>
  <w:style w:type="table" w:customStyle="1" w:styleId="11">
    <w:name w:val="Сетка таблицы1"/>
    <w:basedOn w:val="a1"/>
    <w:uiPriority w:val="59"/>
    <w:rsid w:val="005F23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F2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qFormat/>
    <w:rsid w:val="001B178C"/>
    <w:pPr>
      <w:widowControl/>
      <w:spacing w:beforeAutospacing="1" w:afterAutospacing="1"/>
    </w:pPr>
    <w:rPr>
      <w:rFonts w:ascii="Times New Roman" w:eastAsia="Times New Roman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1B178C"/>
    <w:pPr>
      <w:widowControl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Default">
    <w:name w:val="Default"/>
    <w:rsid w:val="00B95B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5">
    <w:name w:val="p5"/>
    <w:basedOn w:val="a"/>
    <w:rsid w:val="00B95B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21">
    <w:name w:val="Название2"/>
    <w:basedOn w:val="a"/>
    <w:next w:val="a7"/>
    <w:link w:val="ae"/>
    <w:qFormat/>
    <w:rsid w:val="000B4C60"/>
    <w:pPr>
      <w:widowControl/>
      <w:spacing w:line="100" w:lineRule="atLeast"/>
      <w:jc w:val="center"/>
    </w:pPr>
    <w:rPr>
      <w:rFonts w:ascii="Times New Roman" w:eastAsia="Times New Roman" w:hAnsi="Times New Roman"/>
      <w:b/>
      <w:color w:val="00000A"/>
      <w:kern w:val="0"/>
      <w:sz w:val="24"/>
      <w:szCs w:val="20"/>
      <w:lang w:eastAsia="zh-CN"/>
    </w:rPr>
  </w:style>
  <w:style w:type="character" w:customStyle="1" w:styleId="ae">
    <w:name w:val="Название Знак"/>
    <w:link w:val="21"/>
    <w:rsid w:val="000B4C60"/>
    <w:rPr>
      <w:b/>
      <w:color w:val="00000A"/>
      <w:sz w:val="24"/>
      <w:lang w:eastAsia="zh-CN"/>
    </w:rPr>
  </w:style>
  <w:style w:type="paragraph" w:styleId="af">
    <w:name w:val="No Spacing"/>
    <w:uiPriority w:val="99"/>
    <w:qFormat/>
    <w:rsid w:val="001E3B0B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50C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0C34"/>
    <w:rPr>
      <w:rFonts w:ascii="Segoe UI" w:eastAsia="DejaVu Sans" w:hAnsi="Segoe UI" w:cs="Segoe UI"/>
      <w:kern w:val="1"/>
      <w:sz w:val="18"/>
      <w:szCs w:val="18"/>
    </w:rPr>
  </w:style>
  <w:style w:type="table" w:customStyle="1" w:styleId="22">
    <w:name w:val="Сетка таблицы2"/>
    <w:basedOn w:val="a1"/>
    <w:next w:val="ab"/>
    <w:uiPriority w:val="59"/>
    <w:rsid w:val="001015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823A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823A6"/>
    <w:rPr>
      <w:rFonts w:ascii="Arial" w:eastAsia="DejaVu Sans" w:hAnsi="Arial"/>
      <w:kern w:val="1"/>
      <w:szCs w:val="24"/>
    </w:rPr>
  </w:style>
  <w:style w:type="paragraph" w:styleId="af4">
    <w:name w:val="footer"/>
    <w:basedOn w:val="a"/>
    <w:link w:val="af5"/>
    <w:uiPriority w:val="99"/>
    <w:unhideWhenUsed/>
    <w:rsid w:val="008823A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823A6"/>
    <w:rPr>
      <w:rFonts w:ascii="Arial" w:eastAsia="DejaVu Sans" w:hAnsi="Arial"/>
      <w:kern w:val="1"/>
      <w:szCs w:val="24"/>
    </w:rPr>
  </w:style>
  <w:style w:type="table" w:customStyle="1" w:styleId="3">
    <w:name w:val="Сетка таблицы3"/>
    <w:basedOn w:val="a1"/>
    <w:next w:val="ab"/>
    <w:uiPriority w:val="39"/>
    <w:rsid w:val="00D17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F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1BF"/>
    <w:rPr>
      <w:rFonts w:ascii="Times New Roman" w:hAnsi="Times New Roman" w:cs="Times New Roman"/>
    </w:rPr>
  </w:style>
  <w:style w:type="character" w:customStyle="1" w:styleId="WW8Num2z0">
    <w:name w:val="WW8Num2z0"/>
    <w:rsid w:val="002F41BF"/>
    <w:rPr>
      <w:rFonts w:ascii="Times New Roman" w:hAnsi="Times New Roman" w:cs="Times New Roman"/>
    </w:rPr>
  </w:style>
  <w:style w:type="character" w:customStyle="1" w:styleId="WW8Num5z0">
    <w:name w:val="WW8Num5z0"/>
    <w:rsid w:val="002F41BF"/>
    <w:rPr>
      <w:rFonts w:ascii="Symbol" w:hAnsi="Symbol" w:cs="OpenSymbol"/>
    </w:rPr>
  </w:style>
  <w:style w:type="character" w:customStyle="1" w:styleId="WW8Num10z0">
    <w:name w:val="WW8Num10z0"/>
    <w:rsid w:val="002F41BF"/>
    <w:rPr>
      <w:rFonts w:ascii="Symbol" w:hAnsi="Symbol" w:cs="OpenSymbol"/>
    </w:rPr>
  </w:style>
  <w:style w:type="character" w:customStyle="1" w:styleId="Absatz-Standardschriftart">
    <w:name w:val="Absatz-Standardschriftart"/>
    <w:rsid w:val="002F41BF"/>
  </w:style>
  <w:style w:type="character" w:customStyle="1" w:styleId="WW-Absatz-Standardschriftart">
    <w:name w:val="WW-Absatz-Standardschriftart"/>
    <w:rsid w:val="002F41BF"/>
  </w:style>
  <w:style w:type="character" w:customStyle="1" w:styleId="WW-Absatz-Standardschriftart1">
    <w:name w:val="WW-Absatz-Standardschriftart1"/>
    <w:rsid w:val="002F41BF"/>
  </w:style>
  <w:style w:type="character" w:customStyle="1" w:styleId="WW-Absatz-Standardschriftart11">
    <w:name w:val="WW-Absatz-Standardschriftart11"/>
    <w:rsid w:val="002F41BF"/>
  </w:style>
  <w:style w:type="character" w:customStyle="1" w:styleId="WW8Num6z0">
    <w:name w:val="WW8Num6z0"/>
    <w:rsid w:val="002F41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F41BF"/>
  </w:style>
  <w:style w:type="character" w:customStyle="1" w:styleId="WW-Absatz-Standardschriftart1111">
    <w:name w:val="WW-Absatz-Standardschriftart1111"/>
    <w:rsid w:val="002F41BF"/>
  </w:style>
  <w:style w:type="character" w:customStyle="1" w:styleId="WW-Absatz-Standardschriftart11111">
    <w:name w:val="WW-Absatz-Standardschriftart11111"/>
    <w:rsid w:val="002F41BF"/>
  </w:style>
  <w:style w:type="character" w:customStyle="1" w:styleId="WW-Absatz-Standardschriftart111111">
    <w:name w:val="WW-Absatz-Standardschriftart111111"/>
    <w:rsid w:val="002F41BF"/>
  </w:style>
  <w:style w:type="character" w:customStyle="1" w:styleId="WW8Num37z0">
    <w:name w:val="WW8Num37z0"/>
    <w:rsid w:val="002F41BF"/>
    <w:rPr>
      <w:rFonts w:ascii="Wingdings" w:hAnsi="Wingdings"/>
    </w:rPr>
  </w:style>
  <w:style w:type="character" w:customStyle="1" w:styleId="a3">
    <w:name w:val="Символ нумерации"/>
    <w:rsid w:val="002F41BF"/>
  </w:style>
  <w:style w:type="character" w:customStyle="1" w:styleId="a4">
    <w:name w:val="Маркеры списка"/>
    <w:rsid w:val="002F41BF"/>
    <w:rPr>
      <w:rFonts w:ascii="OpenSymbol" w:eastAsia="OpenSymbol" w:hAnsi="OpenSymbol" w:cs="OpenSymbol"/>
    </w:rPr>
  </w:style>
  <w:style w:type="character" w:styleId="a5">
    <w:name w:val="Strong"/>
    <w:qFormat/>
    <w:rsid w:val="002F41BF"/>
    <w:rPr>
      <w:b/>
      <w:bCs/>
    </w:rPr>
  </w:style>
  <w:style w:type="paragraph" w:styleId="a6">
    <w:name w:val="Title"/>
    <w:basedOn w:val="a"/>
    <w:next w:val="a7"/>
    <w:rsid w:val="002F41BF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2F41BF"/>
    <w:pPr>
      <w:spacing w:after="120"/>
    </w:pPr>
  </w:style>
  <w:style w:type="paragraph" w:styleId="a8">
    <w:name w:val="List"/>
    <w:basedOn w:val="a7"/>
    <w:rsid w:val="002F41BF"/>
  </w:style>
  <w:style w:type="paragraph" w:customStyle="1" w:styleId="1">
    <w:name w:val="Название1"/>
    <w:basedOn w:val="a"/>
    <w:rsid w:val="002F41B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F41BF"/>
    <w:pPr>
      <w:suppressLineNumbers/>
    </w:pPr>
  </w:style>
  <w:style w:type="paragraph" w:customStyle="1" w:styleId="a9">
    <w:name w:val="Содержимое таблицы"/>
    <w:basedOn w:val="a"/>
    <w:rsid w:val="002F41BF"/>
    <w:pPr>
      <w:suppressLineNumbers/>
    </w:pPr>
  </w:style>
  <w:style w:type="paragraph" w:customStyle="1" w:styleId="aa">
    <w:name w:val="Заголовок таблицы"/>
    <w:basedOn w:val="a9"/>
    <w:rsid w:val="002F41BF"/>
    <w:pPr>
      <w:jc w:val="center"/>
    </w:pPr>
    <w:rPr>
      <w:b/>
      <w:bCs/>
    </w:rPr>
  </w:style>
  <w:style w:type="paragraph" w:styleId="HTML">
    <w:name w:val="HTML Preformatted"/>
    <w:basedOn w:val="a"/>
    <w:rsid w:val="002F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2">
    <w:name w:val="Без интервала2"/>
    <w:qFormat/>
    <w:rsid w:val="00BB041D"/>
    <w:rPr>
      <w:rFonts w:ascii="Calibri" w:eastAsia="Calibri" w:hAnsi="Calibri"/>
      <w:color w:val="00000A"/>
      <w:sz w:val="24"/>
      <w:szCs w:val="24"/>
    </w:rPr>
  </w:style>
  <w:style w:type="paragraph" w:customStyle="1" w:styleId="20">
    <w:name w:val="Абзац списка2"/>
    <w:basedOn w:val="a"/>
    <w:qFormat/>
    <w:rsid w:val="00BB041D"/>
    <w:pPr>
      <w:widowControl/>
      <w:suppressAutoHyphens w:val="0"/>
      <w:ind w:left="708"/>
    </w:pPr>
    <w:rPr>
      <w:rFonts w:ascii="Times New Roman" w:eastAsia="Calibri" w:hAnsi="Times New Roman"/>
      <w:color w:val="00000A"/>
      <w:kern w:val="0"/>
      <w:sz w:val="24"/>
    </w:rPr>
  </w:style>
  <w:style w:type="table" w:customStyle="1" w:styleId="11">
    <w:name w:val="Сетка таблицы1"/>
    <w:basedOn w:val="a1"/>
    <w:uiPriority w:val="59"/>
    <w:rsid w:val="005F23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5F2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qFormat/>
    <w:rsid w:val="001B178C"/>
    <w:pPr>
      <w:widowControl/>
      <w:spacing w:beforeAutospacing="1" w:afterAutospacing="1"/>
    </w:pPr>
    <w:rPr>
      <w:rFonts w:ascii="Times New Roman" w:eastAsia="Times New Roman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1B178C"/>
    <w:pPr>
      <w:widowControl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Default">
    <w:name w:val="Default"/>
    <w:rsid w:val="00B95B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5">
    <w:name w:val="p5"/>
    <w:basedOn w:val="a"/>
    <w:rsid w:val="00B95B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21">
    <w:name w:val="Название2"/>
    <w:basedOn w:val="a"/>
    <w:next w:val="a7"/>
    <w:link w:val="ae"/>
    <w:qFormat/>
    <w:rsid w:val="000B4C60"/>
    <w:pPr>
      <w:widowControl/>
      <w:spacing w:line="100" w:lineRule="atLeast"/>
      <w:jc w:val="center"/>
    </w:pPr>
    <w:rPr>
      <w:rFonts w:ascii="Times New Roman" w:eastAsia="Times New Roman" w:hAnsi="Times New Roman"/>
      <w:b/>
      <w:color w:val="00000A"/>
      <w:kern w:val="0"/>
      <w:sz w:val="24"/>
      <w:szCs w:val="20"/>
      <w:lang w:eastAsia="zh-CN"/>
    </w:rPr>
  </w:style>
  <w:style w:type="character" w:customStyle="1" w:styleId="ae">
    <w:name w:val="Название Знак"/>
    <w:link w:val="21"/>
    <w:rsid w:val="000B4C60"/>
    <w:rPr>
      <w:b/>
      <w:color w:val="00000A"/>
      <w:sz w:val="24"/>
      <w:lang w:eastAsia="zh-CN"/>
    </w:rPr>
  </w:style>
  <w:style w:type="paragraph" w:styleId="af">
    <w:name w:val="No Spacing"/>
    <w:uiPriority w:val="99"/>
    <w:qFormat/>
    <w:rsid w:val="001E3B0B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50C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0C34"/>
    <w:rPr>
      <w:rFonts w:ascii="Segoe UI" w:eastAsia="DejaVu Sans" w:hAnsi="Segoe UI" w:cs="Segoe UI"/>
      <w:kern w:val="1"/>
      <w:sz w:val="18"/>
      <w:szCs w:val="18"/>
    </w:rPr>
  </w:style>
  <w:style w:type="table" w:customStyle="1" w:styleId="22">
    <w:name w:val="Сетка таблицы2"/>
    <w:basedOn w:val="a1"/>
    <w:next w:val="ab"/>
    <w:uiPriority w:val="59"/>
    <w:rsid w:val="001015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8823A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823A6"/>
    <w:rPr>
      <w:rFonts w:ascii="Arial" w:eastAsia="DejaVu Sans" w:hAnsi="Arial"/>
      <w:kern w:val="1"/>
      <w:szCs w:val="24"/>
    </w:rPr>
  </w:style>
  <w:style w:type="paragraph" w:styleId="af4">
    <w:name w:val="footer"/>
    <w:basedOn w:val="a"/>
    <w:link w:val="af5"/>
    <w:uiPriority w:val="99"/>
    <w:unhideWhenUsed/>
    <w:rsid w:val="008823A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8823A6"/>
    <w:rPr>
      <w:rFonts w:ascii="Arial" w:eastAsia="DejaVu Sans" w:hAnsi="Arial"/>
      <w:kern w:val="1"/>
      <w:szCs w:val="24"/>
    </w:rPr>
  </w:style>
  <w:style w:type="table" w:customStyle="1" w:styleId="3">
    <w:name w:val="Сетка таблицы3"/>
    <w:basedOn w:val="a1"/>
    <w:next w:val="ab"/>
    <w:uiPriority w:val="39"/>
    <w:rsid w:val="00D17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95DF39-9113-4B80-8C57-0EF8218E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1 четверти</vt:lpstr>
    </vt:vector>
  </TitlesOfParts>
  <Company>SPecialiST RePack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1 четверти</dc:title>
  <dc:creator>Дмитрий Каленюк</dc:creator>
  <cp:lastModifiedBy>Пользователь</cp:lastModifiedBy>
  <cp:revision>4</cp:revision>
  <cp:lastPrinted>2021-12-17T07:23:00Z</cp:lastPrinted>
  <dcterms:created xsi:type="dcterms:W3CDTF">2022-01-13T16:33:00Z</dcterms:created>
  <dcterms:modified xsi:type="dcterms:W3CDTF">2022-01-13T18:19:00Z</dcterms:modified>
</cp:coreProperties>
</file>