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7645" w14:textId="77777777" w:rsidR="003551E5" w:rsidRDefault="003551E5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96795" w14:textId="35CF933D" w:rsidR="000421FE" w:rsidRPr="00852163" w:rsidRDefault="003551E5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МЛ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Алисултанова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М.Г.»                                  </w:t>
      </w:r>
      <w:r w:rsidR="000421FE"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14:paraId="2107B49E" w14:textId="77777777"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14:paraId="3FA8E40B" w14:textId="77777777"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14:paraId="4D41613F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03C9343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14:paraId="0EEA6854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14:paraId="51B12313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14:paraId="139B7176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14:paraId="4D5C8260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14:paraId="710273CA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14:paraId="06210133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(бакалавриат),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14:paraId="3B37BBE6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14:paraId="64302D23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14:paraId="2740759A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14:paraId="6EEC5F4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14:paraId="7D0FE17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материалов о возможностях и 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14:paraId="65494E6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процесса, разработку программно-методического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доступа к учебной и иной 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14:paraId="4851738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14:paraId="77C8C42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14:paraId="6C1AC18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14:paraId="597FF18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14:paraId="1C62720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14:paraId="07BD858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14:paraId="0CB7959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14:paraId="79F2484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14:paraId="5ECC7D4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14:paraId="65EED56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14:paraId="167D844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68481937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профориентационные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14:paraId="30FC3E2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14:paraId="57E8481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14:paraId="0522548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14:paraId="11108A8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14:paraId="429FBA62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14:paraId="04BE0AC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14:paraId="09B16C7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14:paraId="7699B1D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14:paraId="01497FC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14:paraId="7BB8692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14:paraId="6CA8132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14:paraId="06F2C35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14:paraId="2A3BA45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ФГТ для преподавания по дополнительным предпрофессиональным программам;</w:t>
      </w:r>
    </w:p>
    <w:p w14:paraId="4D1B592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14:paraId="2D37B03E" w14:textId="77777777"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4C70FF2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14:paraId="25F98A0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14:paraId="713223D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14:paraId="2B95A00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14:paraId="2629444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14:paraId="182D0474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14:paraId="1210938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14:paraId="20F7B30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14:paraId="599AD97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14:paraId="2496B674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14:paraId="44E2476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14:paraId="37D9E3E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14:paraId="3D09ED10" w14:textId="77777777"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14:paraId="40D86337" w14:textId="77777777"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14:paraId="48631E1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14:paraId="1D86C59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14:paraId="56569B7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14:paraId="53967F1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14:paraId="4F95856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14:paraId="362C365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14:paraId="592D3A43" w14:textId="77777777"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0FEF2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14:paraId="07E16541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14:paraId="6CF63232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14:paraId="3BF0A239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14:paraId="198C3A81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14:paraId="33AD1984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14:paraId="12B8AEB4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>области искусств или 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14:paraId="5212E962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профориентационные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14:paraId="3A904512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14:paraId="4BB68FA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14:paraId="35B25B9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14:paraId="1670090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14:paraId="6317C16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14:paraId="2162DD5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14:paraId="68D30FE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14:paraId="0416DA7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14:paraId="7BC7686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14:paraId="2BFE516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14:paraId="56869A0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14:paraId="04D04A8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45C6D44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14:paraId="77CBC34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14:paraId="5F102A5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14:paraId="0A34ABC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14:paraId="21AE2A1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14:paraId="31925EF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14:paraId="57513D8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14:paraId="62B27F8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14:paraId="74D2E77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14:paraId="5A07558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14:paraId="666972B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14:paraId="7662995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профориентационные возможности досуговой деятельности;</w:t>
      </w:r>
    </w:p>
    <w:p w14:paraId="3FA0932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14:paraId="0E3A8AE7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14:paraId="76EF6ED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14:paraId="5A7B634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14:paraId="4A9B7CE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14:paraId="4A14281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14:paraId="02523F8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санитарно-гигиенических норм и требований охраны жизни и здоровья учащихся;</w:t>
      </w:r>
    </w:p>
    <w:p w14:paraId="285C546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</w:t>
      </w:r>
      <w:r w:rsidR="00AA2C03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14:paraId="791F6B0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455AF54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14:paraId="4D8105C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14:paraId="69C8753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14:paraId="4A45C6D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14:paraId="71E9728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14:paraId="23DC8CA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14:paraId="5F0BA44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14:paraId="5CA9FC9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004B89D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14:paraId="6CF4C3C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14:paraId="05081AC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2F889B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14:paraId="33C8965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14:paraId="313B4A9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14:paraId="4AA8457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14:paraId="347CAC5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14:paraId="2DEC202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14:paraId="5699775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14:paraId="588521C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14:paraId="066D6D7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14:paraId="2F0E35F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14:paraId="4F39319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6030B7D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14:paraId="480A67B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14:paraId="523A77F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14:paraId="2818B19F" w14:textId="77777777"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14:paraId="5662DC67" w14:textId="5E7C8DFF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Уставом МБОУ «</w:t>
      </w:r>
      <w:proofErr w:type="spellStart"/>
      <w:r w:rsidR="003551E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3551E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3551E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3551E5">
        <w:rPr>
          <w:rFonts w:ascii="Times New Roman" w:hAnsi="Times New Roman" w:cs="Times New Roman"/>
          <w:sz w:val="28"/>
          <w:szCs w:val="28"/>
        </w:rPr>
        <w:t xml:space="preserve"> М.Г.</w:t>
      </w:r>
      <w:r w:rsidRPr="002A6D11">
        <w:rPr>
          <w:rFonts w:ascii="Times New Roman" w:hAnsi="Times New Roman" w:cs="Times New Roman"/>
          <w:sz w:val="28"/>
          <w:szCs w:val="28"/>
        </w:rPr>
        <w:t>»;</w:t>
      </w:r>
    </w:p>
    <w:p w14:paraId="29AE4BBD" w14:textId="77777777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14:paraId="1E9C4FDA" w14:textId="77777777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14:paraId="6DB02EE4" w14:textId="68A2A535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012357">
        <w:rPr>
          <w:rFonts w:ascii="Times New Roman" w:hAnsi="Times New Roman" w:cs="Times New Roman"/>
          <w:sz w:val="28"/>
          <w:szCs w:val="28"/>
        </w:rPr>
        <w:t>документами М</w:t>
      </w:r>
      <w:r w:rsidR="003551E5">
        <w:rPr>
          <w:rFonts w:ascii="Times New Roman" w:hAnsi="Times New Roman" w:cs="Times New Roman"/>
          <w:sz w:val="28"/>
          <w:szCs w:val="28"/>
        </w:rPr>
        <w:t>Б</w:t>
      </w:r>
      <w:r w:rsidR="00012357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551E5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3551E5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3551E5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3551E5">
        <w:rPr>
          <w:rFonts w:ascii="Times New Roman" w:hAnsi="Times New Roman" w:cs="Times New Roman"/>
          <w:sz w:val="28"/>
          <w:szCs w:val="28"/>
        </w:rPr>
        <w:t xml:space="preserve"> М.Г</w:t>
      </w:r>
      <w:bookmarkStart w:id="0" w:name="_GoBack"/>
      <w:bookmarkEnd w:id="0"/>
      <w:r w:rsidRPr="00B04468">
        <w:rPr>
          <w:rFonts w:ascii="Times New Roman" w:hAnsi="Times New Roman" w:cs="Times New Roman"/>
          <w:sz w:val="28"/>
          <w:szCs w:val="28"/>
        </w:rPr>
        <w:t>».</w:t>
      </w:r>
    </w:p>
    <w:p w14:paraId="1B03D2B9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14:paraId="7CB7BA47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14:paraId="2F72230A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14:paraId="48B70A2D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14:paraId="310E4E7E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14:paraId="0CE61211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714FC4EE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14:paraId="1C42C57D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14:paraId="489F1CF5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14:paraId="1B26C6F6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14:paraId="39AB8AAF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14:paraId="04F421B6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14:paraId="24BDF732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14:paraId="26C0F5DC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14:paraId="53A4B158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14:paraId="70344E30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14:paraId="21A883BF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14:paraId="58D2F70C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14:paraId="305C7E32" w14:textId="77777777"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14:paraId="67622126" w14:textId="77777777"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14:paraId="3A9E989B" w14:textId="77777777"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14:paraId="71513810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14:paraId="53E0C223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70848A29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14:paraId="27B531BE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14:paraId="6D4220C2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14:paraId="1CEFB168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14:paraId="3275B13B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14:paraId="681D0517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14:paraId="3C592955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анализ и интерпретацию результатов педагогического контроля и оценки;</w:t>
      </w:r>
    </w:p>
    <w:p w14:paraId="439383E3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14:paraId="0D37656C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14:paraId="213A9E6D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14:paraId="60DC8C4B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14:paraId="07FF0B24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14:paraId="5E5B1B26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14:paraId="682D6E0C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14:paraId="31E3BC1E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14:paraId="08B4AB1C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14:paraId="16150D58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14:paraId="40AD96FA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14:paraId="5E85BC86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14:paraId="4B9E5A5D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14:paraId="14FD7B07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14:paraId="5B657BD5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14:paraId="5F4C6E5F" w14:textId="77777777"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14:paraId="1233241B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14:paraId="4EFCE15F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14:paraId="565ED0E1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641959" w:rsidRPr="000A47A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14:paraId="0E8019A3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14:paraId="63644A25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14:paraId="197D55AB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784C4DFF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14:paraId="2259176A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14:paraId="4EE40703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14:paraId="1CEDDF33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14:paraId="6C986A96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14:paraId="2E3DEC23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14:paraId="1898C712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14:paraId="3819B48A" w14:textId="77777777"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62"/>
    <w:rsid w:val="00012357"/>
    <w:rsid w:val="000421FE"/>
    <w:rsid w:val="000A47A8"/>
    <w:rsid w:val="000F301E"/>
    <w:rsid w:val="002A6D11"/>
    <w:rsid w:val="00310E0E"/>
    <w:rsid w:val="003551E5"/>
    <w:rsid w:val="0039113A"/>
    <w:rsid w:val="00587FCA"/>
    <w:rsid w:val="00641959"/>
    <w:rsid w:val="006D5E90"/>
    <w:rsid w:val="00717A9B"/>
    <w:rsid w:val="00852163"/>
    <w:rsid w:val="00AA2C03"/>
    <w:rsid w:val="00B04468"/>
    <w:rsid w:val="00B10615"/>
    <w:rsid w:val="00B6656E"/>
    <w:rsid w:val="00BA4DB2"/>
    <w:rsid w:val="00BB0262"/>
    <w:rsid w:val="00D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EDE0"/>
  <w15:chartTrackingRefBased/>
  <w15:docId w15:val="{14E48098-49E2-4D1B-8238-45BA6C27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4267</Words>
  <Characters>24323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3</cp:revision>
  <cp:lastPrinted>2021-09-22T11:40:00Z</cp:lastPrinted>
  <dcterms:created xsi:type="dcterms:W3CDTF">2021-09-22T06:07:00Z</dcterms:created>
  <dcterms:modified xsi:type="dcterms:W3CDTF">2021-09-22T11:43:00Z</dcterms:modified>
</cp:coreProperties>
</file>